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00" w:rsidRDefault="00660B3F">
      <w:pPr>
        <w:pStyle w:val="20"/>
        <w:framePr w:w="9379" w:h="9666" w:hRule="exact" w:wrap="none" w:vAnchor="page" w:hAnchor="page" w:x="1511" w:y="1283"/>
        <w:shd w:val="clear" w:color="auto" w:fill="auto"/>
        <w:spacing w:after="0" w:line="280" w:lineRule="exact"/>
      </w:pPr>
      <w:r>
        <w:t>Информация</w:t>
      </w:r>
    </w:p>
    <w:p w:rsidR="00C00200" w:rsidRDefault="00660B3F">
      <w:pPr>
        <w:pStyle w:val="20"/>
        <w:framePr w:w="9379" w:h="9666" w:hRule="exact" w:wrap="none" w:vAnchor="page" w:hAnchor="page" w:x="1511" w:y="1283"/>
        <w:shd w:val="clear" w:color="auto" w:fill="auto"/>
        <w:spacing w:after="0" w:line="326" w:lineRule="exact"/>
      </w:pPr>
      <w:r>
        <w:t>об исполнении лицами, замещающими муниципальные должности депутата</w:t>
      </w:r>
      <w:r>
        <w:br/>
        <w:t>Собрания депутатов муниципального</w:t>
      </w:r>
      <w:bookmarkStart w:id="0" w:name="_GoBack"/>
      <w:bookmarkEnd w:id="0"/>
      <w:r>
        <w:t xml:space="preserve"> образования «Валдгеймское </w:t>
      </w:r>
      <w:proofErr w:type="gramStart"/>
      <w:r>
        <w:t>сельское</w:t>
      </w:r>
      <w:proofErr w:type="gramEnd"/>
    </w:p>
    <w:p w:rsidR="00C00200" w:rsidRDefault="00660B3F">
      <w:pPr>
        <w:pStyle w:val="20"/>
        <w:framePr w:w="9379" w:h="9666" w:hRule="exact" w:wrap="none" w:vAnchor="page" w:hAnchor="page" w:x="1511" w:y="1283"/>
        <w:shd w:val="clear" w:color="auto" w:fill="auto"/>
        <w:spacing w:after="300" w:line="317" w:lineRule="exact"/>
      </w:pPr>
      <w:r>
        <w:t>поселение» Биробиджанского муниципального района Еврейской</w:t>
      </w:r>
      <w:r>
        <w:br/>
        <w:t xml:space="preserve">автономной области, обязанности по представлению </w:t>
      </w:r>
      <w:r>
        <w:t>сведений о доходах,</w:t>
      </w:r>
      <w:r>
        <w:br/>
        <w:t>расходах, об имуществе и обязательствах имущественного характера</w:t>
      </w:r>
    </w:p>
    <w:p w:rsidR="00C00200" w:rsidRDefault="00660B3F">
      <w:pPr>
        <w:pStyle w:val="20"/>
        <w:framePr w:w="9379" w:h="9666" w:hRule="exact" w:wrap="none" w:vAnchor="page" w:hAnchor="page" w:x="1511" w:y="1283"/>
        <w:shd w:val="clear" w:color="auto" w:fill="auto"/>
        <w:spacing w:after="0" w:line="317" w:lineRule="exact"/>
        <w:ind w:firstLine="760"/>
        <w:jc w:val="both"/>
      </w:pPr>
      <w:proofErr w:type="gramStart"/>
      <w:r>
        <w:t>В соответствии с законом Еврейской автономной области от 25.02.2009 № 526-03 «О некоторых вопросах противодействия коррупции в Еврейской автономной области» лицами, замеща</w:t>
      </w:r>
      <w:r>
        <w:t>ющими муниципальные должности депутата Собрания депутатов муниципального образования «Валдгеймское сельское поселение» Биробиджанского муниципального района Еврейской автономной области, исполнена обязанность по представлению сведений о своих доходах, расх</w:t>
      </w:r>
      <w:r>
        <w:t>одах, об имуществе и обязательствах имущественного характера, а также о доходах, расходах, об имуществе и</w:t>
      </w:r>
      <w:proofErr w:type="gramEnd"/>
      <w:r>
        <w:t xml:space="preserve"> </w:t>
      </w:r>
      <w:proofErr w:type="gramStart"/>
      <w:r>
        <w:t>обязательствах</w:t>
      </w:r>
      <w:proofErr w:type="gramEnd"/>
      <w:r>
        <w:t xml:space="preserve"> имущественного характера своих супруги (супруга) и несовершеннолетних детей.</w:t>
      </w:r>
    </w:p>
    <w:p w:rsidR="00C00200" w:rsidRDefault="00660B3F">
      <w:pPr>
        <w:pStyle w:val="20"/>
        <w:framePr w:w="9379" w:h="9666" w:hRule="exact" w:wrap="none" w:vAnchor="page" w:hAnchor="page" w:x="1511" w:y="1283"/>
        <w:shd w:val="clear" w:color="auto" w:fill="auto"/>
        <w:spacing w:after="0" w:line="322" w:lineRule="exact"/>
        <w:ind w:firstLine="760"/>
        <w:jc w:val="both"/>
      </w:pPr>
      <w:r>
        <w:t xml:space="preserve">8 депутатов Собрания депутатов муниципального образования </w:t>
      </w:r>
      <w:r>
        <w:t xml:space="preserve">«Валдгеймское сельское поселение» Биробиджанского муниципального района Еврейской автономной области представили уведомления об отсутствии в отчетном периоде сделок, предусмотренных частью 1 статьи 3 Федерального закона от 03.12.2012 № 230-ФЗ «О </w:t>
      </w:r>
      <w:proofErr w:type="gramStart"/>
      <w:r>
        <w:t>контроле з</w:t>
      </w:r>
      <w:r>
        <w:t>а</w:t>
      </w:r>
      <w:proofErr w:type="gramEnd"/>
      <w:r>
        <w:t xml:space="preserve"> соответствием расходов лиц, замещающих государственные должности, и иных лиц их доходам».</w:t>
      </w:r>
    </w:p>
    <w:p w:rsidR="00C00200" w:rsidRDefault="00660B3F">
      <w:pPr>
        <w:pStyle w:val="20"/>
        <w:framePr w:w="9379" w:h="9666" w:hRule="exact" w:wrap="none" w:vAnchor="page" w:hAnchor="page" w:x="1511" w:y="1283"/>
        <w:shd w:val="clear" w:color="auto" w:fill="auto"/>
        <w:spacing w:after="0" w:line="322" w:lineRule="exact"/>
        <w:ind w:firstLine="760"/>
        <w:jc w:val="both"/>
      </w:pPr>
      <w:r>
        <w:t>1 депутат Собрания депутатов муниципального образования «Валдгеймское сельское поселение» Биробиджанского муниципального района Еврейской автономной области предста</w:t>
      </w:r>
      <w:r>
        <w:t>вил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супруги и несовершеннолетних детей за период с 01.01.2023 по 31.12.2023.</w:t>
      </w:r>
    </w:p>
    <w:p w:rsidR="00C00200" w:rsidRDefault="00C00200">
      <w:pPr>
        <w:rPr>
          <w:sz w:val="2"/>
          <w:szCs w:val="2"/>
        </w:rPr>
      </w:pPr>
    </w:p>
    <w:sectPr w:rsidR="00C0020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B3F" w:rsidRDefault="00660B3F">
      <w:r>
        <w:separator/>
      </w:r>
    </w:p>
  </w:endnote>
  <w:endnote w:type="continuationSeparator" w:id="0">
    <w:p w:rsidR="00660B3F" w:rsidRDefault="0066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B3F" w:rsidRDefault="00660B3F"/>
  </w:footnote>
  <w:footnote w:type="continuationSeparator" w:id="0">
    <w:p w:rsidR="00660B3F" w:rsidRDefault="00660B3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200"/>
    <w:rsid w:val="00143594"/>
    <w:rsid w:val="00660B3F"/>
    <w:rsid w:val="00C0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2024-04-12T00:56:00Z</dcterms:created>
  <dcterms:modified xsi:type="dcterms:W3CDTF">2024-04-12T00:57:00Z</dcterms:modified>
</cp:coreProperties>
</file>