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91" w:h="337" w:hRule="exact" w:wrap="none" w:vAnchor="page" w:hAnchor="page" w:x="1798" w:y="80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</w:t>
      </w:r>
    </w:p>
    <w:p>
      <w:pPr>
        <w:framePr w:wrap="none" w:vAnchor="page" w:hAnchor="page" w:x="6132" w:y="114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pt;height:57pt;">
            <v:imagedata r:id="rId5" r:href="rId6"/>
          </v:shape>
        </w:pict>
      </w:r>
    </w:p>
    <w:p>
      <w:pPr>
        <w:pStyle w:val="Style3"/>
        <w:framePr w:w="9691" w:h="2991" w:hRule="exact" w:wrap="none" w:vAnchor="page" w:hAnchor="page" w:x="1798" w:y="2565"/>
        <w:widowControl w:val="0"/>
        <w:keepNext w:val="0"/>
        <w:keepLines w:val="0"/>
        <w:shd w:val="clear" w:color="auto" w:fill="auto"/>
        <w:bidi w:val="0"/>
        <w:jc w:val="center"/>
        <w:spacing w:before="0" w:after="47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«Валдгеймское сельское поселение»</w:t>
        <w:br/>
        <w:t>Биробиджанского муниципального района</w:t>
        <w:br/>
        <w:t>Еврейской автономной области</w:t>
      </w:r>
    </w:p>
    <w:p>
      <w:pPr>
        <w:pStyle w:val="Style5"/>
        <w:framePr w:w="9691" w:h="2991" w:hRule="exact" w:wrap="none" w:vAnchor="page" w:hAnchor="page" w:x="1798" w:y="25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СОБРАНИЕ ДЕПУТАТОВ</w:t>
      </w:r>
      <w:bookmarkEnd w:id="0"/>
    </w:p>
    <w:p>
      <w:pPr>
        <w:pStyle w:val="Style5"/>
        <w:framePr w:w="9691" w:h="2991" w:hRule="exact" w:wrap="none" w:vAnchor="page" w:hAnchor="page" w:x="1798" w:y="25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РЕШЕНИЕ</w:t>
      </w:r>
      <w:bookmarkEnd w:id="1"/>
    </w:p>
    <w:p>
      <w:pPr>
        <w:pStyle w:val="Style3"/>
        <w:framePr w:w="9691" w:h="2991" w:hRule="exact" w:wrap="none" w:vAnchor="page" w:hAnchor="page" w:x="1798" w:y="2565"/>
        <w:tabs>
          <w:tab w:leader="none" w:pos="8233" w:val="left"/>
          <w:tab w:leader="underscore" w:pos="8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8" w:lineRule="exact"/>
        <w:ind w:left="3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Валдгейм</w:t>
        <w:tab/>
        <w:t>№</w:t>
        <w:tab/>
      </w:r>
    </w:p>
    <w:p>
      <w:pPr>
        <w:pStyle w:val="Style3"/>
        <w:framePr w:w="9691" w:h="2620" w:hRule="exact" w:wrap="none" w:vAnchor="page" w:hAnchor="page" w:x="1798" w:y="578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признании утратившим силу решение Собрания депутатов от 29.10.2015 № 256 «Об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муниципальном образовании «Валдгеймское сельское поселение»</w:t>
      </w:r>
    </w:p>
    <w:p>
      <w:pPr>
        <w:pStyle w:val="Style3"/>
        <w:framePr w:w="9691" w:h="6408" w:hRule="exact" w:wrap="none" w:vAnchor="page" w:hAnchor="page" w:x="1798" w:y="8934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«Валдгеймское сельское поселение» Биробиджанского муниципального района Еврейской автономной области, Собрание депутатов</w:t>
      </w:r>
    </w:p>
    <w:p>
      <w:pPr>
        <w:pStyle w:val="Style3"/>
        <w:framePr w:w="9691" w:h="6408" w:hRule="exact" w:wrap="none" w:vAnchor="page" w:hAnchor="page" w:x="1798" w:y="8934"/>
        <w:widowControl w:val="0"/>
        <w:keepNext w:val="0"/>
        <w:keepLines w:val="0"/>
        <w:shd w:val="clear" w:color="auto" w:fill="auto"/>
        <w:bidi w:val="0"/>
        <w:jc w:val="left"/>
        <w:spacing w:before="0" w:after="184" w:line="28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РЕШИЛО:</w:t>
      </w:r>
    </w:p>
    <w:p>
      <w:pPr>
        <w:pStyle w:val="Style3"/>
        <w:numPr>
          <w:ilvl w:val="0"/>
          <w:numId w:val="1"/>
        </w:numPr>
        <w:framePr w:w="9691" w:h="6408" w:hRule="exact" w:wrap="none" w:vAnchor="page" w:hAnchor="page" w:x="1798" w:y="8934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Признать утратившим силу решение Собрания депутатов от 29.10.2015 № 256 «Об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муниципальном образовании «Валдгеймское сельское поселение».</w:t>
      </w:r>
    </w:p>
    <w:p>
      <w:pPr>
        <w:pStyle w:val="Style3"/>
        <w:numPr>
          <w:ilvl w:val="0"/>
          <w:numId w:val="1"/>
        </w:numPr>
        <w:framePr w:w="9691" w:h="6408" w:hRule="exact" w:wrap="none" w:vAnchor="page" w:hAnchor="page" w:x="1798" w:y="8934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Опубликовать настоящее решение в печатном средстве массовой информации «Информационный бюллетень Валдгеймского сельского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72" w:h="1695" w:hRule="exact" w:wrap="none" w:vAnchor="page" w:hAnchor="page" w:x="1930" w:y="80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поселения Биробиджанского муниципального района Еврейской автономной области» и на официальном сайте администрации Валдгеймского сельского поселения.</w:t>
      </w:r>
    </w:p>
    <w:p>
      <w:pPr>
        <w:pStyle w:val="Style3"/>
        <w:framePr w:w="9672" w:h="1695" w:hRule="exact" w:wrap="none" w:vAnchor="page" w:hAnchor="page" w:x="1930" w:y="808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Настоящее решение вступает в силу после дня его официального опубликования.</w:t>
      </w:r>
    </w:p>
    <w:p>
      <w:pPr>
        <w:pStyle w:val="Style3"/>
        <w:framePr w:wrap="none" w:vAnchor="page" w:hAnchor="page" w:x="1930" w:y="376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5" w:right="639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сельского поселения</w:t>
      </w:r>
    </w:p>
    <w:p>
      <w:pPr>
        <w:pStyle w:val="Style3"/>
        <w:framePr w:wrap="none" w:vAnchor="page" w:hAnchor="page" w:x="9222" w:y="37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В.А. Брусиловский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line="63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