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8" w:rsidRPr="00316288" w:rsidRDefault="00316288" w:rsidP="00316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fldChar w:fldCharType="begin"/>
      </w:r>
      <w:r w:rsidRPr="00316288">
        <w:rPr>
          <w:rFonts w:ascii="Times New Roman" w:hAnsi="Times New Roman" w:cs="Times New Roman"/>
          <w:sz w:val="28"/>
          <w:szCs w:val="28"/>
        </w:rPr>
        <w:instrText xml:space="preserve"> HYPERLINK "https://www.kamensk-adm.ru/novosti/2010-izveshcheniya-o-provedenii-meropriyatij-po-vyyavleniyu-pravoobladatelej-ranee-uchtennykh-ob-ektov-nedvizhimosti-prava-na-kotorye-ne-zaregistrirovany-v-edinom-gosudarstvennom-reestre-nedvizhimosti" </w:instrText>
      </w:r>
      <w:r w:rsidRPr="00316288">
        <w:rPr>
          <w:rFonts w:ascii="Times New Roman" w:hAnsi="Times New Roman" w:cs="Times New Roman"/>
          <w:sz w:val="28"/>
          <w:szCs w:val="28"/>
        </w:rPr>
        <w:fldChar w:fldCharType="separate"/>
      </w:r>
      <w:r w:rsidRPr="00316288">
        <w:rPr>
          <w:rStyle w:val="a3"/>
          <w:rFonts w:ascii="Times New Roman" w:hAnsi="Times New Roman" w:cs="Times New Roman"/>
          <w:color w:val="auto"/>
          <w:sz w:val="28"/>
          <w:szCs w:val="28"/>
        </w:rPr>
        <w:t>Извещения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Pr="0031628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88" w:rsidRPr="00316288" w:rsidRDefault="00316288" w:rsidP="0031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пункта 3 части 2 статьи 69.1 Федерального закона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288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  <w:r w:rsidRPr="003162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316288">
        <w:rPr>
          <w:rFonts w:ascii="Times New Roman" w:hAnsi="Times New Roman" w:cs="Times New Roman"/>
          <w:sz w:val="28"/>
          <w:szCs w:val="28"/>
        </w:rPr>
        <w:t>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(до 1998 года), но до настоящего времени не внесены в Единый государственный реестр недвижимости.</w:t>
      </w:r>
    </w:p>
    <w:p w:rsidR="00316288" w:rsidRPr="00316288" w:rsidRDefault="00316288" w:rsidP="0031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участков, с целью исключения в дальнейшем возникновения судебных споров по указанным ситуациям.</w:t>
      </w:r>
    </w:p>
    <w:p w:rsidR="00316288" w:rsidRPr="00D42070" w:rsidRDefault="00316288" w:rsidP="006F0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Перечни объектов недвижимости, в отношении которых осуществляются мероприятия по выявлению правообладателей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</w:t>
      </w:r>
      <w:r w:rsidR="00D420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2070" w:rsidRPr="00316288">
        <w:rPr>
          <w:rFonts w:ascii="Times New Roman" w:hAnsi="Times New Roman" w:cs="Times New Roman"/>
          <w:sz w:val="28"/>
          <w:szCs w:val="28"/>
        </w:rPr>
        <w:t>в</w:t>
      </w:r>
      <w:r w:rsidRPr="00316288">
        <w:rPr>
          <w:rFonts w:ascii="Times New Roman" w:hAnsi="Times New Roman" w:cs="Times New Roman"/>
          <w:sz w:val="28"/>
          <w:szCs w:val="28"/>
        </w:rPr>
        <w:t xml:space="preserve"> сети «Интернет» в </w:t>
      </w:r>
      <w:r w:rsidRPr="00D42070">
        <w:rPr>
          <w:rFonts w:ascii="Times New Roman" w:hAnsi="Times New Roman" w:cs="Times New Roman"/>
          <w:sz w:val="28"/>
          <w:szCs w:val="28"/>
        </w:rPr>
        <w:t>разделе «Новости»</w:t>
      </w:r>
      <w:r w:rsidR="00D42070" w:rsidRPr="00D42070">
        <w:rPr>
          <w:rFonts w:ascii="Times New Roman" w:hAnsi="Times New Roman" w:cs="Times New Roman"/>
          <w:sz w:val="28"/>
          <w:szCs w:val="28"/>
        </w:rPr>
        <w:t>, а также во вкладке «Муниципальное имущество и земельные отношения»</w:t>
      </w:r>
      <w:r w:rsidRPr="00D42070">
        <w:rPr>
          <w:rFonts w:ascii="Times New Roman" w:hAnsi="Times New Roman" w:cs="Times New Roman"/>
          <w:sz w:val="28"/>
          <w:szCs w:val="28"/>
        </w:rPr>
        <w:t>.</w:t>
      </w:r>
    </w:p>
    <w:p w:rsidR="00316288" w:rsidRPr="00316288" w:rsidRDefault="00316288" w:rsidP="006F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6F0431"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0431">
        <w:rPr>
          <w:rFonts w:ascii="Times New Roman" w:hAnsi="Times New Roman" w:cs="Times New Roman"/>
          <w:sz w:val="28"/>
          <w:szCs w:val="28"/>
        </w:rPr>
        <w:t>м</w:t>
      </w:r>
      <w:r w:rsidRPr="00316288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6F0431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  <w:r w:rsidRPr="00316288">
        <w:rPr>
          <w:rFonts w:ascii="Times New Roman" w:hAnsi="Times New Roman" w:cs="Times New Roman"/>
          <w:sz w:val="28"/>
          <w:szCs w:val="28"/>
        </w:rPr>
        <w:t xml:space="preserve">» </w:t>
      </w:r>
      <w:r w:rsidR="006F043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316288">
        <w:rPr>
          <w:rFonts w:ascii="Times New Roman" w:hAnsi="Times New Roman" w:cs="Times New Roman"/>
          <w:sz w:val="28"/>
          <w:szCs w:val="28"/>
        </w:rPr>
        <w:t>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316288" w:rsidRPr="00316288" w:rsidRDefault="00316288" w:rsidP="006F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 w:rsidR="006F0431" w:rsidRPr="006F0431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«Биробиджанский муниципальный район» Еврейской автономной области</w:t>
      </w:r>
      <w:r w:rsidRPr="00316288">
        <w:rPr>
          <w:rFonts w:ascii="Times New Roman" w:hAnsi="Times New Roman" w:cs="Times New Roman"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316288" w:rsidRPr="00316288" w:rsidRDefault="00316288" w:rsidP="00512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</w:t>
      </w:r>
    </w:p>
    <w:p w:rsidR="00316288" w:rsidRPr="00316288" w:rsidRDefault="00316288" w:rsidP="00512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316288" w:rsidRPr="00316288" w:rsidRDefault="00316288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Сведения о правообладателях ранее учтенных земельных участках могут быть представлены любым из следующих способов: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- почтой, лично по адресу:</w:t>
      </w:r>
    </w:p>
    <w:p w:rsidR="00316288" w:rsidRPr="00D131DA" w:rsidRDefault="005122E8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Pr="005122E8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«Биробиджанский муниципальный район» Еврейской автономной области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. Почтовый индекс </w:t>
      </w:r>
      <w:r>
        <w:rPr>
          <w:rFonts w:ascii="Times New Roman" w:hAnsi="Times New Roman" w:cs="Times New Roman"/>
          <w:sz w:val="28"/>
          <w:szCs w:val="28"/>
        </w:rPr>
        <w:t>679000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  <w:r w:rsidR="00316288" w:rsidRPr="00316288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Биробиджан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Пушкина, д.5Б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, режим работы: </w:t>
      </w:r>
      <w:proofErr w:type="spellStart"/>
      <w:r w:rsidR="00316288" w:rsidRPr="00316288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316288" w:rsidRPr="0031628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16288" w:rsidRPr="00316288">
        <w:rPr>
          <w:rFonts w:ascii="Times New Roman" w:hAnsi="Times New Roman" w:cs="Times New Roman"/>
          <w:sz w:val="28"/>
          <w:szCs w:val="28"/>
        </w:rPr>
        <w:t>:00, (обед с 12: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6288" w:rsidRPr="00316288">
        <w:rPr>
          <w:rFonts w:ascii="Times New Roman" w:hAnsi="Times New Roman" w:cs="Times New Roman"/>
          <w:sz w:val="28"/>
          <w:szCs w:val="28"/>
        </w:rPr>
        <w:t>0 до 13: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); - электронной почтой по </w:t>
      </w:r>
      <w:r w:rsidR="00316288" w:rsidRPr="00D131DA">
        <w:rPr>
          <w:rFonts w:ascii="Times New Roman" w:hAnsi="Times New Roman" w:cs="Times New Roman"/>
          <w:sz w:val="28"/>
          <w:szCs w:val="28"/>
        </w:rPr>
        <w:t>адресу: </w:t>
      </w:r>
      <w:proofErr w:type="spellStart"/>
      <w:r w:rsidR="00D131DA" w:rsidRPr="00D131DA">
        <w:rPr>
          <w:rFonts w:ascii="Times New Roman" w:hAnsi="Times New Roman" w:cs="Times New Roman"/>
          <w:sz w:val="28"/>
          <w:szCs w:val="28"/>
          <w:lang w:val="en-US"/>
        </w:rPr>
        <w:t>zemlya</w:t>
      </w:r>
      <w:proofErr w:type="spellEnd"/>
      <w:r w:rsidR="00D131DA" w:rsidRPr="00D131D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131DA" w:rsidRPr="00D131DA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="00D131DA" w:rsidRPr="00D131D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131DA" w:rsidRPr="00D131DA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="00D131DA" w:rsidRPr="00D131DA">
        <w:rPr>
          <w:rFonts w:ascii="Times New Roman" w:hAnsi="Times New Roman" w:cs="Times New Roman"/>
          <w:sz w:val="28"/>
          <w:szCs w:val="28"/>
        </w:rPr>
        <w:t>@</w:t>
      </w:r>
      <w:r w:rsidR="00D131DA" w:rsidRPr="00D131DA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D131DA" w:rsidRPr="00D13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1DA" w:rsidRPr="00D131DA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="00D131DA" w:rsidRPr="00D13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1DA" w:rsidRPr="00D131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1DA" w:rsidRPr="00D131DA">
        <w:rPr>
          <w:rFonts w:ascii="Times New Roman" w:hAnsi="Times New Roman" w:cs="Times New Roman"/>
          <w:sz w:val="28"/>
          <w:szCs w:val="28"/>
        </w:rPr>
        <w:t>.</w:t>
      </w:r>
    </w:p>
    <w:p w:rsidR="00316288" w:rsidRPr="00316288" w:rsidRDefault="00316288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Сведения о правообладателях ранее учтенных объектов капитального строительства могут быть представлены любым из следующих способов: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- почтой, лично по адресу:</w:t>
      </w:r>
    </w:p>
    <w:p w:rsidR="00316288" w:rsidRPr="00316288" w:rsidRDefault="005122E8" w:rsidP="00D13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2E8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администрацию муниципального образования «Биробиджанский муниципальный район» Еврейской автономной области. Почтовый индекс 679000, Еврейская автономная область, г. Биробиджан, ул. Пушкина, д.5Б, кабинет 101, режим работы: </w:t>
      </w:r>
      <w:proofErr w:type="spellStart"/>
      <w:r w:rsidRPr="005122E8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5122E8">
        <w:rPr>
          <w:rFonts w:ascii="Times New Roman" w:hAnsi="Times New Roman" w:cs="Times New Roman"/>
          <w:sz w:val="28"/>
          <w:szCs w:val="28"/>
        </w:rPr>
        <w:t xml:space="preserve"> с 8:00 до 17:00, (обед с 12:00 до 13:00); - электронной почтой по адресу: </w:t>
      </w:r>
      <w:r w:rsidR="00D131DA" w:rsidRPr="00D131DA">
        <w:rPr>
          <w:rFonts w:ascii="Times New Roman" w:hAnsi="Times New Roman" w:cs="Times New Roman"/>
          <w:sz w:val="28"/>
          <w:szCs w:val="28"/>
        </w:rPr>
        <w:t>zemlya_bir_rn@post.eao.ru.</w:t>
      </w:r>
    </w:p>
    <w:p w:rsidR="00316288" w:rsidRPr="00316288" w:rsidRDefault="005122E8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6288" w:rsidRPr="00316288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6288" w:rsidRPr="00316288">
        <w:rPr>
          <w:rFonts w:ascii="Times New Roman" w:hAnsi="Times New Roman" w:cs="Times New Roman"/>
          <w:sz w:val="28"/>
          <w:szCs w:val="28"/>
        </w:rPr>
        <w:t>, что заявительный порядок регистрации прав в отношении ранее учтенных объектов недвижимости продолжает действовать, в связи с чем их правообладатели вправе: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или органы, осуществляющие государственную регистрацию прав;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- обратиться в </w:t>
      </w:r>
      <w:r w:rsidR="005122E8"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122E8">
        <w:rPr>
          <w:rFonts w:ascii="Times New Roman" w:hAnsi="Times New Roman" w:cs="Times New Roman"/>
          <w:sz w:val="28"/>
          <w:szCs w:val="28"/>
        </w:rPr>
        <w:t>м</w:t>
      </w:r>
      <w:r w:rsidRPr="00316288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5122E8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  <w:r w:rsidRPr="00316288">
        <w:rPr>
          <w:rFonts w:ascii="Times New Roman" w:hAnsi="Times New Roman" w:cs="Times New Roman"/>
          <w:sz w:val="28"/>
          <w:szCs w:val="28"/>
        </w:rPr>
        <w:t xml:space="preserve">» </w:t>
      </w:r>
      <w:r w:rsidR="005122E8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31628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5122E8"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дминистрацией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</w:t>
      </w:r>
      <w:r w:rsidRPr="00316288">
        <w:rPr>
          <w:rFonts w:ascii="Times New Roman" w:hAnsi="Times New Roman" w:cs="Times New Roman"/>
          <w:sz w:val="28"/>
          <w:szCs w:val="28"/>
        </w:rPr>
        <w:lastRenderedPageBreak/>
        <w:t>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316288" w:rsidRPr="00316288" w:rsidRDefault="00316288" w:rsidP="006A5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Дополнительно сообщаем, что с 01.01.2021 в связи с внесением изменений в подпункт 8 пункта 3 статьи 333.35 Налогового кодекса Российской Федерации</w:t>
      </w:r>
      <w:r w:rsidR="006A587D">
        <w:rPr>
          <w:rFonts w:ascii="Times New Roman" w:hAnsi="Times New Roman" w:cs="Times New Roman"/>
          <w:sz w:val="28"/>
          <w:szCs w:val="28"/>
        </w:rPr>
        <w:t xml:space="preserve">, </w:t>
      </w:r>
      <w:r w:rsidRPr="00316288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возникшего до дня вступления в силу Федерального закона от 21 июля 1997 года № 122-ФЗ </w:t>
      </w:r>
      <w:r w:rsidR="006A587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A587D">
        <w:rPr>
          <w:rFonts w:ascii="Times New Roman" w:hAnsi="Times New Roman" w:cs="Times New Roman"/>
          <w:sz w:val="28"/>
          <w:szCs w:val="28"/>
        </w:rPr>
        <w:t xml:space="preserve">   </w:t>
      </w:r>
      <w:r w:rsidRPr="0031628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16288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ним» права государственная пошлина не взымается.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Телефон для консультаций: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8 (</w:t>
      </w:r>
      <w:r w:rsidR="005122E8">
        <w:rPr>
          <w:rFonts w:ascii="Times New Roman" w:hAnsi="Times New Roman" w:cs="Times New Roman"/>
          <w:sz w:val="28"/>
          <w:szCs w:val="28"/>
        </w:rPr>
        <w:t>42622</w:t>
      </w:r>
      <w:r w:rsidRPr="00316288">
        <w:rPr>
          <w:rFonts w:ascii="Times New Roman" w:hAnsi="Times New Roman" w:cs="Times New Roman"/>
          <w:sz w:val="28"/>
          <w:szCs w:val="28"/>
        </w:rPr>
        <w:t xml:space="preserve">) </w:t>
      </w:r>
      <w:r w:rsidR="005122E8">
        <w:rPr>
          <w:rFonts w:ascii="Times New Roman" w:hAnsi="Times New Roman" w:cs="Times New Roman"/>
          <w:sz w:val="28"/>
          <w:szCs w:val="28"/>
        </w:rPr>
        <w:t>2</w:t>
      </w:r>
      <w:r w:rsidRPr="00316288">
        <w:rPr>
          <w:rFonts w:ascii="Times New Roman" w:hAnsi="Times New Roman" w:cs="Times New Roman"/>
          <w:sz w:val="28"/>
          <w:szCs w:val="28"/>
        </w:rPr>
        <w:t>-</w:t>
      </w:r>
      <w:r w:rsidR="005122E8">
        <w:rPr>
          <w:rFonts w:ascii="Times New Roman" w:hAnsi="Times New Roman" w:cs="Times New Roman"/>
          <w:sz w:val="28"/>
          <w:szCs w:val="28"/>
        </w:rPr>
        <w:t>10</w:t>
      </w:r>
      <w:r w:rsidRPr="00316288">
        <w:rPr>
          <w:rFonts w:ascii="Times New Roman" w:hAnsi="Times New Roman" w:cs="Times New Roman"/>
          <w:sz w:val="28"/>
          <w:szCs w:val="28"/>
        </w:rPr>
        <w:t>-</w:t>
      </w:r>
      <w:r w:rsidR="005122E8">
        <w:rPr>
          <w:rFonts w:ascii="Times New Roman" w:hAnsi="Times New Roman" w:cs="Times New Roman"/>
          <w:sz w:val="28"/>
          <w:szCs w:val="28"/>
        </w:rPr>
        <w:t>12</w:t>
      </w:r>
      <w:r w:rsidRPr="00316288">
        <w:rPr>
          <w:rFonts w:ascii="Times New Roman" w:hAnsi="Times New Roman" w:cs="Times New Roman"/>
          <w:sz w:val="28"/>
          <w:szCs w:val="28"/>
        </w:rPr>
        <w:t xml:space="preserve"> </w:t>
      </w:r>
      <w:r w:rsidR="005122E8">
        <w:rPr>
          <w:rFonts w:ascii="Times New Roman" w:hAnsi="Times New Roman" w:cs="Times New Roman"/>
          <w:sz w:val="28"/>
          <w:szCs w:val="28"/>
        </w:rPr>
        <w:t>Отдел</w:t>
      </w:r>
      <w:r w:rsidRPr="0031628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="005122E8"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22E8">
        <w:rPr>
          <w:rFonts w:ascii="Times New Roman" w:hAnsi="Times New Roman" w:cs="Times New Roman"/>
          <w:sz w:val="28"/>
          <w:szCs w:val="28"/>
        </w:rPr>
        <w:t>м</w:t>
      </w:r>
      <w:r w:rsidRPr="00316288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5122E8">
        <w:rPr>
          <w:rFonts w:ascii="Times New Roman" w:hAnsi="Times New Roman" w:cs="Times New Roman"/>
          <w:sz w:val="28"/>
          <w:szCs w:val="28"/>
        </w:rPr>
        <w:t>Биробиджанский муниципальный район» Еврейской автономной области</w:t>
      </w:r>
      <w:r w:rsidRPr="00316288">
        <w:rPr>
          <w:rFonts w:ascii="Times New Roman" w:hAnsi="Times New Roman" w:cs="Times New Roman"/>
          <w:sz w:val="28"/>
          <w:szCs w:val="28"/>
        </w:rPr>
        <w:t>.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Перечни ранее учтенных объектов недвижимости, в отношении которых проводятся мероприятия по установлению правообладателей</w:t>
      </w:r>
      <w:r w:rsidR="00D131DA"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316288" w:rsidRPr="00D131DA" w:rsidRDefault="00D131DA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D131DA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r:id="rId4" w:history="1">
        <w:r w:rsidR="00316288" w:rsidRPr="00D13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Перечень ранее учтенных земельных участков </w:t>
        </w:r>
        <w:r w:rsidRPr="00D13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 территории Биробиджанского муниципального района</w:t>
        </w:r>
        <w:r w:rsidR="00316288" w:rsidRPr="00D13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16288" w:rsidRPr="00D131DA" w:rsidRDefault="00D131DA" w:rsidP="00316288">
      <w:pPr>
        <w:jc w:val="both"/>
      </w:pPr>
      <w:r w:rsidRPr="00D131DA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r:id="rId5" w:history="1">
        <w:r w:rsidR="00316288" w:rsidRPr="00D13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Перечень ранее учтенных объектов капитального строительства </w:t>
        </w:r>
        <w:r w:rsidRPr="00D13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 территории Биробиджанского муниципального района</w:t>
        </w:r>
        <w:r w:rsidR="00316288" w:rsidRPr="00D13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CC3A64" w:rsidRPr="005122E8" w:rsidRDefault="00CC3A64">
      <w:pPr>
        <w:rPr>
          <w:color w:val="ED7D31" w:themeColor="accent2"/>
        </w:rPr>
      </w:pPr>
      <w:bookmarkStart w:id="0" w:name="_GoBack"/>
      <w:bookmarkEnd w:id="0"/>
    </w:p>
    <w:sectPr w:rsidR="00CC3A64" w:rsidRPr="0051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B"/>
    <w:rsid w:val="00053562"/>
    <w:rsid w:val="00316288"/>
    <w:rsid w:val="004C6147"/>
    <w:rsid w:val="005122E8"/>
    <w:rsid w:val="00530945"/>
    <w:rsid w:val="006A587D"/>
    <w:rsid w:val="006F0431"/>
    <w:rsid w:val="00CC3A64"/>
    <w:rsid w:val="00D131DA"/>
    <w:rsid w:val="00D42070"/>
    <w:rsid w:val="00E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7951"/>
  <w15:chartTrackingRefBased/>
  <w15:docId w15:val="{2619957C-E511-45B2-94B8-DF5D29E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ensk-adm.ru/images/2021_%D0%B3%D0%BE%D0%B4/%D0%9F%D0%B5%D1%80%D0%B5%D1%87%D0%B5%D0%BD%D1%8C_%D1%80%D0%B0%D0%BD%D0%B5%D0%B5_%D1%83%D1%87%D1%82%D0%B5%D0%BD%D0%BD%D1%8B%D1%85_%D0%BE%D0%B1%D1%8A%D0%B5%D0%BA%D1%82%D0%BE%D0%B2_%D0%BA%D0%B0%D0%BF%D0%B8%D1%82%D0%B0%D0%BB%D1%8C%D0%BD%D0%BE%D0%B3%D0%BE_%D1%81%D1%82%D1%80%D0%BE%D0%B8%D1%82%D0%B5%D0%BB%D1%8C%D1%81%D1%82%D0%B2%D0%B0_%D0%9A%D0%B0%D0%BC%D0%B5%D0%BD%D1%81%D0%BA%D0%BE%D0%B3%D0%BE_%D0%B3%D0%BE%D1%80%D0%BE%D0%B4%D1%81%D0%BA%D0%BE%D0%B3%D0%BE_%D0%BE%D0%BA%D1%80%D1%83%D0%B3%D0%B0.xls" TargetMode="External"/><Relationship Id="rId4" Type="http://schemas.openxmlformats.org/officeDocument/2006/relationships/hyperlink" Target="https://www.kamensk-adm.ru/images/2021_%D0%B3%D0%BE%D0%B4/%D0%9F%D0%B5%D1%80%D0%B5%D1%87%D0%B5%D0%BD%D1%8C_%D1%80%D0%B0%D0%BD%D0%B5%D0%B5_%D1%83%D1%87%D1%82%D0%B5%D0%BD%D0%BD%D1%8B%D1%85_%D0%B7%D0%B5%D0%BC%D0%B5%D0%BB%D1%8C%D0%BD%D1%8B%D1%85_%D1%83%D1%87%D0%B0%D1%81%D1%82%D0%BA%D0%BE%D0%B2_%D0%9A%D0%B0%D0%BC%D0%B5%D0%BD%D1%81%D0%BA%D0%BE%D0%B3%D0%BE_%D0%B3%D0%BE%D1%80%D0%BE%D0%B4%D1%81%D0%BA%D0%BE%D0%B3%D0%BE_%D0%BE%D0%BA%D1%80%D1%83%D0%B3%D0%B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2021-11-30T22:32:00Z</cp:lastPrinted>
  <dcterms:created xsi:type="dcterms:W3CDTF">2021-11-30T01:47:00Z</dcterms:created>
  <dcterms:modified xsi:type="dcterms:W3CDTF">2021-12-01T01:16:00Z</dcterms:modified>
</cp:coreProperties>
</file>