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08" w:rsidRDefault="008E0408" w:rsidP="00733917">
      <w:pPr>
        <w:jc w:val="center"/>
        <w:rPr>
          <w:noProof/>
          <w:sz w:val="28"/>
        </w:rPr>
      </w:pPr>
    </w:p>
    <w:p w:rsidR="008E0408" w:rsidRDefault="008E0408" w:rsidP="00733917">
      <w:pPr>
        <w:jc w:val="center"/>
        <w:rPr>
          <w:noProof/>
          <w:sz w:val="28"/>
        </w:rPr>
      </w:pPr>
    </w:p>
    <w:p w:rsidR="00082E57" w:rsidRDefault="00082E57" w:rsidP="00733917">
      <w:pPr>
        <w:jc w:val="center"/>
        <w:rPr>
          <w:noProof/>
          <w:sz w:val="28"/>
        </w:rPr>
      </w:pPr>
    </w:p>
    <w:p w:rsidR="00082E57" w:rsidRPr="00C5418B" w:rsidRDefault="00C5418B" w:rsidP="00082E57">
      <w:pPr>
        <w:jc w:val="right"/>
        <w:rPr>
          <w:b/>
          <w:noProof/>
          <w:sz w:val="28"/>
        </w:rPr>
      </w:pPr>
      <w:r w:rsidRPr="00C5418B">
        <w:rPr>
          <w:b/>
          <w:noProof/>
          <w:sz w:val="28"/>
        </w:rPr>
        <w:t>ПРОЕКТ</w:t>
      </w:r>
    </w:p>
    <w:p w:rsidR="00A3769A" w:rsidRDefault="00327BEF" w:rsidP="0073391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57">
        <w:rPr>
          <w:sz w:val="28"/>
        </w:rPr>
        <w:t xml:space="preserve">                                                                                   </w:t>
      </w:r>
    </w:p>
    <w:p w:rsidR="00A3769A" w:rsidRDefault="00A3769A" w:rsidP="00733917">
      <w:pPr>
        <w:shd w:val="clear" w:color="auto" w:fill="FFFFFF"/>
        <w:spacing w:line="312" w:lineRule="exact"/>
        <w:jc w:val="center"/>
        <w:rPr>
          <w:color w:val="000000"/>
          <w:spacing w:val="-1"/>
          <w:sz w:val="28"/>
        </w:rPr>
      </w:pPr>
    </w:p>
    <w:p w:rsidR="00A3769A" w:rsidRDefault="00A3769A" w:rsidP="00733917">
      <w:pPr>
        <w:shd w:val="clear" w:color="auto" w:fill="FFFFFF"/>
        <w:spacing w:line="312" w:lineRule="exact"/>
        <w:jc w:val="center"/>
      </w:pPr>
      <w:r>
        <w:rPr>
          <w:color w:val="000000"/>
          <w:spacing w:val="-1"/>
          <w:sz w:val="28"/>
        </w:rPr>
        <w:t>Муниципальное образование «</w:t>
      </w:r>
      <w:proofErr w:type="spellStart"/>
      <w:r w:rsidR="007722B9">
        <w:rPr>
          <w:color w:val="000000"/>
          <w:spacing w:val="-1"/>
          <w:sz w:val="28"/>
        </w:rPr>
        <w:t>Валдгеймское</w:t>
      </w:r>
      <w:proofErr w:type="spellEnd"/>
      <w:r>
        <w:rPr>
          <w:color w:val="000000"/>
          <w:spacing w:val="-1"/>
          <w:sz w:val="28"/>
        </w:rPr>
        <w:t xml:space="preserve"> сельское поселение»</w:t>
      </w:r>
    </w:p>
    <w:p w:rsidR="00A3769A" w:rsidRDefault="00A3769A" w:rsidP="00733917">
      <w:pPr>
        <w:shd w:val="clear" w:color="auto" w:fill="FFFFFF"/>
        <w:spacing w:before="10"/>
        <w:ind w:left="130"/>
        <w:jc w:val="center"/>
      </w:pPr>
      <w:r>
        <w:rPr>
          <w:color w:val="000000"/>
          <w:spacing w:val="1"/>
          <w:sz w:val="28"/>
        </w:rPr>
        <w:t>Биробиджанского муниципального района</w:t>
      </w:r>
    </w:p>
    <w:p w:rsidR="00A3769A" w:rsidRDefault="00A3769A" w:rsidP="00733917">
      <w:pPr>
        <w:shd w:val="clear" w:color="auto" w:fill="FFFFFF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Еврейской автономной области</w:t>
      </w:r>
    </w:p>
    <w:p w:rsidR="00A3769A" w:rsidRDefault="00A3769A" w:rsidP="00733917">
      <w:pPr>
        <w:shd w:val="clear" w:color="auto" w:fill="FFFFFF"/>
        <w:ind w:left="120"/>
        <w:jc w:val="center"/>
      </w:pP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СОБРАНИЕ ДЕПУТАТОВ</w:t>
      </w: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РЕШЕНИЕ</w:t>
      </w:r>
    </w:p>
    <w:p w:rsidR="00A3769A" w:rsidRDefault="00A3769A" w:rsidP="00733917">
      <w:pPr>
        <w:jc w:val="both"/>
        <w:rPr>
          <w:color w:val="000000"/>
          <w:spacing w:val="-2"/>
          <w:sz w:val="28"/>
        </w:rPr>
      </w:pP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с. </w:t>
      </w:r>
      <w:proofErr w:type="spellStart"/>
      <w:r w:rsidR="007722B9">
        <w:rPr>
          <w:color w:val="000000"/>
          <w:spacing w:val="-2"/>
          <w:sz w:val="28"/>
        </w:rPr>
        <w:t>Валдгейм</w:t>
      </w:r>
      <w:proofErr w:type="spellEnd"/>
    </w:p>
    <w:p w:rsidR="00A3769A" w:rsidRDefault="00FE7C5A" w:rsidP="007B5D79">
      <w:pPr>
        <w:tabs>
          <w:tab w:val="left" w:pos="240"/>
          <w:tab w:val="left" w:pos="8565"/>
        </w:tabs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   </w:t>
      </w:r>
      <w:r w:rsidR="00F238C2">
        <w:rPr>
          <w:color w:val="000000"/>
          <w:spacing w:val="-2"/>
          <w:sz w:val="28"/>
        </w:rPr>
        <w:t>00</w:t>
      </w:r>
      <w:r>
        <w:rPr>
          <w:color w:val="000000"/>
          <w:spacing w:val="-2"/>
          <w:sz w:val="28"/>
        </w:rPr>
        <w:t>.0</w:t>
      </w:r>
      <w:r w:rsidR="00F238C2">
        <w:rPr>
          <w:color w:val="000000"/>
          <w:spacing w:val="-2"/>
          <w:sz w:val="28"/>
        </w:rPr>
        <w:t>0</w:t>
      </w:r>
      <w:r>
        <w:rPr>
          <w:color w:val="000000"/>
          <w:spacing w:val="-2"/>
          <w:sz w:val="28"/>
        </w:rPr>
        <w:t xml:space="preserve">.2021                                                                                                        </w:t>
      </w:r>
      <w:r w:rsidR="00725449">
        <w:rPr>
          <w:color w:val="000000"/>
          <w:spacing w:val="-2"/>
          <w:sz w:val="28"/>
        </w:rPr>
        <w:t xml:space="preserve">№ </w:t>
      </w:r>
      <w:r w:rsidR="00F238C2">
        <w:rPr>
          <w:color w:val="000000"/>
          <w:spacing w:val="-2"/>
          <w:sz w:val="28"/>
        </w:rPr>
        <w:t>00</w:t>
      </w:r>
    </w:p>
    <w:p w:rsidR="00A3769A" w:rsidRDefault="00A3769A" w:rsidP="00733917">
      <w:pPr>
        <w:jc w:val="center"/>
        <w:rPr>
          <w:color w:val="000000"/>
          <w:spacing w:val="-2"/>
          <w:sz w:val="28"/>
        </w:rPr>
      </w:pPr>
    </w:p>
    <w:p w:rsidR="00A3769A" w:rsidRPr="005A1BBD" w:rsidRDefault="00A3769A" w:rsidP="00733917">
      <w:pPr>
        <w:jc w:val="both"/>
        <w:rPr>
          <w:color w:val="000000"/>
          <w:spacing w:val="-2"/>
          <w:sz w:val="24"/>
          <w:szCs w:val="24"/>
        </w:rPr>
      </w:pPr>
      <w:r w:rsidRPr="005A1BBD">
        <w:rPr>
          <w:color w:val="000000"/>
          <w:spacing w:val="-2"/>
          <w:sz w:val="24"/>
          <w:szCs w:val="24"/>
        </w:rPr>
        <w:t xml:space="preserve">Об утверждении </w:t>
      </w:r>
      <w:r w:rsidR="00E852CA" w:rsidRPr="005A1BBD">
        <w:rPr>
          <w:color w:val="000000"/>
          <w:spacing w:val="-2"/>
          <w:sz w:val="24"/>
          <w:szCs w:val="24"/>
        </w:rPr>
        <w:t>Положения «О ведении реестра объектов</w:t>
      </w:r>
      <w:r w:rsidRPr="005A1BBD">
        <w:rPr>
          <w:color w:val="000000"/>
          <w:spacing w:val="-2"/>
          <w:sz w:val="24"/>
          <w:szCs w:val="24"/>
        </w:rPr>
        <w:t xml:space="preserve"> муниципальной собственности муниципального образования «</w:t>
      </w:r>
      <w:proofErr w:type="spellStart"/>
      <w:r w:rsidR="007722B9" w:rsidRPr="005A1BBD">
        <w:rPr>
          <w:color w:val="000000"/>
          <w:spacing w:val="-2"/>
          <w:sz w:val="24"/>
          <w:szCs w:val="24"/>
        </w:rPr>
        <w:t>Валдгеймское</w:t>
      </w:r>
      <w:proofErr w:type="spellEnd"/>
      <w:r w:rsidRPr="005A1BBD">
        <w:rPr>
          <w:color w:val="000000"/>
          <w:spacing w:val="-2"/>
          <w:sz w:val="24"/>
          <w:szCs w:val="24"/>
        </w:rPr>
        <w:t xml:space="preserve"> сельское поселение» Биробиджанского муниципального района Евре</w:t>
      </w:r>
      <w:r w:rsidR="00725449" w:rsidRPr="005A1BBD">
        <w:rPr>
          <w:color w:val="000000"/>
          <w:spacing w:val="-2"/>
          <w:sz w:val="24"/>
          <w:szCs w:val="24"/>
        </w:rPr>
        <w:t>йской автономной области</w:t>
      </w:r>
      <w:r w:rsidR="00E852CA" w:rsidRPr="005A1BBD">
        <w:rPr>
          <w:color w:val="000000"/>
          <w:spacing w:val="-2"/>
          <w:sz w:val="24"/>
          <w:szCs w:val="24"/>
        </w:rPr>
        <w:t>»</w:t>
      </w:r>
    </w:p>
    <w:p w:rsidR="00A3769A" w:rsidRPr="005A1BBD" w:rsidRDefault="00A3769A" w:rsidP="00733917">
      <w:pPr>
        <w:jc w:val="both"/>
        <w:rPr>
          <w:color w:val="000000"/>
          <w:spacing w:val="-2"/>
          <w:sz w:val="24"/>
          <w:szCs w:val="24"/>
        </w:rPr>
      </w:pPr>
      <w:r w:rsidRPr="005A1BBD">
        <w:rPr>
          <w:color w:val="000000"/>
          <w:spacing w:val="-2"/>
          <w:sz w:val="24"/>
          <w:szCs w:val="24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</w:t>
      </w:r>
      <w:r w:rsidR="00FD042A" w:rsidRPr="005A1BBD">
        <w:rPr>
          <w:color w:val="000000"/>
          <w:spacing w:val="-2"/>
          <w:sz w:val="24"/>
          <w:szCs w:val="24"/>
        </w:rPr>
        <w:t xml:space="preserve">ии»,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соответствии с Уставом </w:t>
      </w:r>
      <w:r w:rsidRPr="005A1BBD">
        <w:rPr>
          <w:color w:val="000000"/>
          <w:spacing w:val="-2"/>
          <w:sz w:val="24"/>
          <w:szCs w:val="24"/>
        </w:rPr>
        <w:t>муниципального образования «</w:t>
      </w:r>
      <w:proofErr w:type="spellStart"/>
      <w:r w:rsidR="007722B9" w:rsidRPr="005A1BBD">
        <w:rPr>
          <w:color w:val="000000"/>
          <w:spacing w:val="-2"/>
          <w:sz w:val="24"/>
          <w:szCs w:val="24"/>
        </w:rPr>
        <w:t>Валдгеймское</w:t>
      </w:r>
      <w:proofErr w:type="spellEnd"/>
      <w:r w:rsidRPr="005A1BBD">
        <w:rPr>
          <w:color w:val="000000"/>
          <w:spacing w:val="-2"/>
          <w:sz w:val="24"/>
          <w:szCs w:val="24"/>
        </w:rPr>
        <w:t xml:space="preserve"> сельское поселение» Собрание депутатов</w:t>
      </w:r>
    </w:p>
    <w:p w:rsidR="00A3769A" w:rsidRPr="005A1BBD" w:rsidRDefault="00A3769A" w:rsidP="00733917">
      <w:pPr>
        <w:jc w:val="both"/>
        <w:rPr>
          <w:color w:val="000000"/>
          <w:spacing w:val="-2"/>
          <w:sz w:val="24"/>
          <w:szCs w:val="24"/>
        </w:rPr>
      </w:pPr>
      <w:r w:rsidRPr="005A1BBD">
        <w:rPr>
          <w:color w:val="000000"/>
          <w:spacing w:val="-2"/>
          <w:sz w:val="24"/>
          <w:szCs w:val="24"/>
        </w:rPr>
        <w:t>РЕШИЛО:</w:t>
      </w:r>
    </w:p>
    <w:p w:rsidR="00E852CA" w:rsidRPr="005A1BBD" w:rsidRDefault="00F238C2" w:rsidP="00F238C2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5A1BBD">
        <w:rPr>
          <w:color w:val="000000"/>
          <w:spacing w:val="-2"/>
          <w:sz w:val="24"/>
          <w:szCs w:val="24"/>
        </w:rPr>
        <w:t>1.</w:t>
      </w:r>
      <w:r w:rsidR="00E852CA" w:rsidRPr="005A1BBD">
        <w:rPr>
          <w:color w:val="000000"/>
          <w:spacing w:val="-2"/>
          <w:sz w:val="24"/>
          <w:szCs w:val="24"/>
        </w:rPr>
        <w:t>Утвердить прилагаемое</w:t>
      </w:r>
      <w:r w:rsidR="00A3769A" w:rsidRPr="005A1BBD">
        <w:rPr>
          <w:color w:val="000000"/>
          <w:spacing w:val="-2"/>
          <w:sz w:val="24"/>
          <w:szCs w:val="24"/>
        </w:rPr>
        <w:t xml:space="preserve"> </w:t>
      </w:r>
      <w:r w:rsidR="00E852CA" w:rsidRPr="005A1BBD">
        <w:rPr>
          <w:color w:val="000000"/>
          <w:spacing w:val="-2"/>
          <w:sz w:val="24"/>
          <w:szCs w:val="24"/>
        </w:rPr>
        <w:t>Положение «О ведении реестра объектов муниципальной собственности муниципального образования «</w:t>
      </w:r>
      <w:proofErr w:type="spellStart"/>
      <w:r w:rsidR="007722B9" w:rsidRPr="005A1BBD">
        <w:rPr>
          <w:color w:val="000000"/>
          <w:spacing w:val="-2"/>
          <w:sz w:val="24"/>
          <w:szCs w:val="24"/>
        </w:rPr>
        <w:t>Валдгеймское</w:t>
      </w:r>
      <w:proofErr w:type="spellEnd"/>
      <w:r w:rsidR="00E852CA" w:rsidRPr="005A1BBD">
        <w:rPr>
          <w:color w:val="000000"/>
          <w:spacing w:val="-2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области».</w:t>
      </w:r>
    </w:p>
    <w:p w:rsidR="00F238C2" w:rsidRPr="005A1BBD" w:rsidRDefault="00F238C2" w:rsidP="00F238C2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5A1BBD">
        <w:rPr>
          <w:color w:val="000000"/>
          <w:spacing w:val="-2"/>
          <w:sz w:val="24"/>
          <w:szCs w:val="24"/>
        </w:rPr>
        <w:t>2. Признать утратившим силу Положения « О ведении реестра объектов муниципальной собственности муниципального образования «</w:t>
      </w:r>
      <w:proofErr w:type="spellStart"/>
      <w:r w:rsidRPr="005A1BBD">
        <w:rPr>
          <w:color w:val="000000"/>
          <w:spacing w:val="-2"/>
          <w:sz w:val="24"/>
          <w:szCs w:val="24"/>
        </w:rPr>
        <w:t>Валдгеймское</w:t>
      </w:r>
      <w:proofErr w:type="spellEnd"/>
      <w:r w:rsidRPr="005A1BBD">
        <w:rPr>
          <w:color w:val="000000"/>
          <w:spacing w:val="-2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области» от 22.04.2021 г. № 164</w:t>
      </w:r>
      <w:r w:rsidR="00DB47E1" w:rsidRPr="005A1BBD">
        <w:rPr>
          <w:color w:val="000000"/>
          <w:spacing w:val="-2"/>
          <w:sz w:val="24"/>
          <w:szCs w:val="24"/>
        </w:rPr>
        <w:t>.</w:t>
      </w:r>
    </w:p>
    <w:p w:rsidR="005A1BBD" w:rsidRPr="005A1BBD" w:rsidRDefault="00F238C2" w:rsidP="00E852CA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5A1BBD">
        <w:rPr>
          <w:color w:val="000000"/>
          <w:spacing w:val="-2"/>
          <w:sz w:val="24"/>
          <w:szCs w:val="24"/>
        </w:rPr>
        <w:t>3</w:t>
      </w:r>
      <w:r w:rsidR="00A3769A" w:rsidRPr="005A1BBD">
        <w:rPr>
          <w:color w:val="000000"/>
          <w:spacing w:val="-2"/>
          <w:sz w:val="24"/>
          <w:szCs w:val="24"/>
        </w:rPr>
        <w:t xml:space="preserve">. </w:t>
      </w:r>
      <w:proofErr w:type="gramStart"/>
      <w:r w:rsidR="00A3769A" w:rsidRPr="005A1BBD">
        <w:rPr>
          <w:color w:val="000000"/>
          <w:spacing w:val="-2"/>
          <w:sz w:val="24"/>
          <w:szCs w:val="24"/>
        </w:rPr>
        <w:t>Контроль за</w:t>
      </w:r>
      <w:proofErr w:type="gramEnd"/>
      <w:r w:rsidR="00A3769A" w:rsidRPr="005A1BBD">
        <w:rPr>
          <w:color w:val="000000"/>
          <w:spacing w:val="-2"/>
          <w:sz w:val="24"/>
          <w:szCs w:val="24"/>
        </w:rPr>
        <w:t xml:space="preserve"> </w:t>
      </w:r>
      <w:r w:rsidR="00B33D7A" w:rsidRPr="005A1BBD">
        <w:rPr>
          <w:color w:val="000000"/>
          <w:spacing w:val="-2"/>
          <w:sz w:val="24"/>
          <w:szCs w:val="24"/>
        </w:rPr>
        <w:t xml:space="preserve">исполнением настоящего решения </w:t>
      </w:r>
      <w:r w:rsidR="00A3769A" w:rsidRPr="005A1BBD">
        <w:rPr>
          <w:color w:val="000000"/>
          <w:spacing w:val="-2"/>
          <w:sz w:val="24"/>
          <w:szCs w:val="24"/>
        </w:rPr>
        <w:t>возложить на постоянную комиссию по бюджету, налогам и сборам.</w:t>
      </w:r>
    </w:p>
    <w:p w:rsidR="005A1BBD" w:rsidRPr="005A1BBD" w:rsidRDefault="005A1BBD" w:rsidP="005A1BBD">
      <w:pPr>
        <w:jc w:val="both"/>
        <w:rPr>
          <w:sz w:val="24"/>
          <w:szCs w:val="24"/>
        </w:rPr>
      </w:pPr>
      <w:r w:rsidRPr="005A1BBD">
        <w:rPr>
          <w:color w:val="000000"/>
          <w:spacing w:val="-2"/>
          <w:sz w:val="24"/>
          <w:szCs w:val="24"/>
        </w:rPr>
        <w:tab/>
      </w:r>
      <w:r w:rsidR="00F238C2" w:rsidRPr="005A1BBD">
        <w:rPr>
          <w:color w:val="000000"/>
          <w:spacing w:val="-2"/>
          <w:sz w:val="24"/>
          <w:szCs w:val="24"/>
        </w:rPr>
        <w:t>4</w:t>
      </w:r>
      <w:r w:rsidR="00A3769A" w:rsidRPr="005A1BBD">
        <w:rPr>
          <w:color w:val="000000"/>
          <w:spacing w:val="-2"/>
          <w:sz w:val="24"/>
          <w:szCs w:val="24"/>
        </w:rPr>
        <w:t xml:space="preserve">. </w:t>
      </w:r>
      <w:r w:rsidRPr="005A1BBD">
        <w:rPr>
          <w:sz w:val="24"/>
          <w:szCs w:val="24"/>
          <w:shd w:val="clear" w:color="auto" w:fill="FFFFFF"/>
        </w:rPr>
        <w:t>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</w:t>
      </w:r>
      <w:r w:rsidRPr="005A1BBD">
        <w:rPr>
          <w:sz w:val="24"/>
          <w:szCs w:val="24"/>
        </w:rPr>
        <w:t xml:space="preserve"> и разместить на сайте администрации Валдгеймского сельского поселения.</w:t>
      </w:r>
    </w:p>
    <w:p w:rsidR="00A3769A" w:rsidRPr="005A1BBD" w:rsidRDefault="00F238C2" w:rsidP="00E852CA">
      <w:pPr>
        <w:ind w:firstLine="709"/>
        <w:jc w:val="both"/>
        <w:rPr>
          <w:sz w:val="24"/>
          <w:szCs w:val="24"/>
        </w:rPr>
      </w:pPr>
      <w:r w:rsidRPr="005A1BBD">
        <w:rPr>
          <w:sz w:val="24"/>
          <w:szCs w:val="24"/>
        </w:rPr>
        <w:t>5</w:t>
      </w:r>
      <w:r w:rsidR="00A3769A" w:rsidRPr="005A1BBD">
        <w:rPr>
          <w:sz w:val="24"/>
          <w:szCs w:val="24"/>
        </w:rPr>
        <w:t xml:space="preserve">. Настоящее решение вступает в силу после дня его официального опубликования. </w:t>
      </w:r>
    </w:p>
    <w:p w:rsidR="00A3769A" w:rsidRPr="005A1BBD" w:rsidRDefault="00A3769A" w:rsidP="00733917">
      <w:pPr>
        <w:ind w:firstLine="705"/>
        <w:jc w:val="both"/>
        <w:rPr>
          <w:sz w:val="24"/>
          <w:szCs w:val="24"/>
        </w:rPr>
      </w:pPr>
    </w:p>
    <w:p w:rsidR="00A3769A" w:rsidRPr="005A1BBD" w:rsidRDefault="00A3769A" w:rsidP="00733917">
      <w:pPr>
        <w:jc w:val="both"/>
        <w:rPr>
          <w:color w:val="000000"/>
          <w:spacing w:val="-2"/>
          <w:sz w:val="24"/>
          <w:szCs w:val="24"/>
        </w:rPr>
      </w:pPr>
    </w:p>
    <w:p w:rsidR="00B33D7A" w:rsidRPr="005A1BBD" w:rsidRDefault="00B33D7A" w:rsidP="00733917">
      <w:pPr>
        <w:jc w:val="both"/>
        <w:rPr>
          <w:color w:val="000000"/>
          <w:spacing w:val="-2"/>
          <w:sz w:val="24"/>
          <w:szCs w:val="24"/>
        </w:rPr>
      </w:pPr>
    </w:p>
    <w:p w:rsidR="00A3769A" w:rsidRPr="005A1BBD" w:rsidRDefault="00A3769A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4"/>
          <w:szCs w:val="24"/>
        </w:rPr>
      </w:pPr>
      <w:r w:rsidRPr="005A1BBD">
        <w:rPr>
          <w:color w:val="000000"/>
          <w:spacing w:val="-2"/>
          <w:sz w:val="24"/>
          <w:szCs w:val="24"/>
        </w:rPr>
        <w:t>Глава сельского поселения</w:t>
      </w:r>
      <w:r w:rsidR="00B33D7A" w:rsidRPr="005A1BBD">
        <w:rPr>
          <w:color w:val="000000"/>
          <w:spacing w:val="-2"/>
          <w:sz w:val="24"/>
          <w:szCs w:val="24"/>
        </w:rPr>
        <w:tab/>
      </w:r>
      <w:r w:rsidR="002D0733" w:rsidRPr="005A1BBD">
        <w:rPr>
          <w:color w:val="000000"/>
          <w:spacing w:val="-2"/>
          <w:sz w:val="24"/>
          <w:szCs w:val="24"/>
        </w:rPr>
        <w:tab/>
      </w:r>
      <w:r w:rsidR="002D0733" w:rsidRPr="005A1BBD">
        <w:rPr>
          <w:color w:val="000000"/>
          <w:spacing w:val="-2"/>
          <w:sz w:val="24"/>
          <w:szCs w:val="24"/>
        </w:rPr>
        <w:tab/>
      </w:r>
      <w:r w:rsidR="007722B9" w:rsidRPr="005A1BBD">
        <w:rPr>
          <w:color w:val="000000"/>
          <w:spacing w:val="-2"/>
          <w:sz w:val="24"/>
          <w:szCs w:val="24"/>
        </w:rPr>
        <w:t>В.А. Брусиловский</w:t>
      </w:r>
    </w:p>
    <w:p w:rsidR="00E852CA" w:rsidRPr="005A1BBD" w:rsidRDefault="00E852CA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4"/>
          <w:szCs w:val="24"/>
        </w:rPr>
      </w:pPr>
    </w:p>
    <w:p w:rsidR="00E852CA" w:rsidRPr="005A1BBD" w:rsidRDefault="00E852CA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4"/>
          <w:szCs w:val="24"/>
        </w:rPr>
      </w:pPr>
    </w:p>
    <w:p w:rsidR="00E852CA" w:rsidRPr="005A1BBD" w:rsidRDefault="00E852CA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4"/>
          <w:szCs w:val="24"/>
        </w:rPr>
      </w:pPr>
    </w:p>
    <w:p w:rsidR="00011B45" w:rsidRPr="005A1BBD" w:rsidRDefault="00011B45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4"/>
          <w:szCs w:val="24"/>
        </w:rPr>
      </w:pPr>
    </w:p>
    <w:p w:rsidR="00011B45" w:rsidRPr="005A1BBD" w:rsidRDefault="00011B45" w:rsidP="002D0733">
      <w:pPr>
        <w:tabs>
          <w:tab w:val="left" w:pos="4830"/>
          <w:tab w:val="left" w:pos="6663"/>
        </w:tabs>
        <w:jc w:val="both"/>
        <w:rPr>
          <w:color w:val="000000"/>
          <w:spacing w:val="-2"/>
          <w:sz w:val="24"/>
          <w:szCs w:val="24"/>
        </w:rPr>
      </w:pPr>
    </w:p>
    <w:p w:rsidR="00011B45" w:rsidRDefault="00011B45" w:rsidP="00E852CA">
      <w:pPr>
        <w:tabs>
          <w:tab w:val="left" w:pos="4830"/>
          <w:tab w:val="left" w:pos="6663"/>
        </w:tabs>
        <w:ind w:firstLine="6663"/>
        <w:jc w:val="both"/>
        <w:rPr>
          <w:color w:val="000000"/>
          <w:spacing w:val="-2"/>
          <w:sz w:val="28"/>
        </w:rPr>
      </w:pPr>
    </w:p>
    <w:p w:rsidR="008E0408" w:rsidRDefault="008E0408" w:rsidP="00E852CA">
      <w:pPr>
        <w:tabs>
          <w:tab w:val="left" w:pos="4830"/>
          <w:tab w:val="left" w:pos="6663"/>
        </w:tabs>
        <w:ind w:firstLine="6663"/>
        <w:jc w:val="both"/>
        <w:rPr>
          <w:color w:val="000000"/>
          <w:spacing w:val="-2"/>
          <w:sz w:val="24"/>
          <w:szCs w:val="24"/>
        </w:rPr>
      </w:pPr>
    </w:p>
    <w:p w:rsidR="00E852CA" w:rsidRPr="004D5CCF" w:rsidRDefault="00E852CA" w:rsidP="00E852CA">
      <w:pPr>
        <w:tabs>
          <w:tab w:val="left" w:pos="4830"/>
          <w:tab w:val="left" w:pos="6663"/>
        </w:tabs>
        <w:ind w:firstLine="6663"/>
        <w:jc w:val="both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lastRenderedPageBreak/>
        <w:t>Утверждено</w:t>
      </w:r>
    </w:p>
    <w:p w:rsidR="00E852CA" w:rsidRPr="004D5CCF" w:rsidRDefault="00E852CA" w:rsidP="00E852CA">
      <w:pPr>
        <w:tabs>
          <w:tab w:val="left" w:pos="4830"/>
          <w:tab w:val="left" w:pos="6663"/>
        </w:tabs>
        <w:ind w:firstLine="6663"/>
        <w:jc w:val="both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Решением Собрания</w:t>
      </w:r>
    </w:p>
    <w:p w:rsidR="00E852CA" w:rsidRPr="004D5CCF" w:rsidRDefault="001D2DC8" w:rsidP="001D2DC8">
      <w:pPr>
        <w:tabs>
          <w:tab w:val="left" w:pos="4830"/>
          <w:tab w:val="left" w:pos="6663"/>
        </w:tabs>
        <w:ind w:firstLine="623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депутатов от </w:t>
      </w:r>
      <w:r w:rsidR="00011B45">
        <w:rPr>
          <w:color w:val="000000"/>
          <w:spacing w:val="-2"/>
          <w:sz w:val="24"/>
          <w:szCs w:val="24"/>
        </w:rPr>
        <w:t>00</w:t>
      </w:r>
      <w:r>
        <w:rPr>
          <w:color w:val="000000"/>
          <w:spacing w:val="-2"/>
          <w:sz w:val="24"/>
          <w:szCs w:val="24"/>
        </w:rPr>
        <w:t>.0</w:t>
      </w:r>
      <w:r w:rsidR="00011B45">
        <w:rPr>
          <w:color w:val="000000"/>
          <w:spacing w:val="-2"/>
          <w:sz w:val="24"/>
          <w:szCs w:val="24"/>
        </w:rPr>
        <w:t>0</w:t>
      </w:r>
      <w:r>
        <w:rPr>
          <w:color w:val="000000"/>
          <w:spacing w:val="-2"/>
          <w:sz w:val="24"/>
          <w:szCs w:val="24"/>
        </w:rPr>
        <w:t>.2021</w:t>
      </w:r>
      <w:r w:rsidR="007722B9">
        <w:rPr>
          <w:color w:val="000000"/>
          <w:spacing w:val="-2"/>
          <w:sz w:val="24"/>
          <w:szCs w:val="24"/>
        </w:rPr>
        <w:t xml:space="preserve"> </w:t>
      </w:r>
      <w:r w:rsidR="00E852CA" w:rsidRPr="004D5CCF">
        <w:rPr>
          <w:color w:val="000000"/>
          <w:spacing w:val="-2"/>
          <w:sz w:val="24"/>
          <w:szCs w:val="24"/>
        </w:rPr>
        <w:t xml:space="preserve">№ </w:t>
      </w:r>
      <w:r w:rsidR="00011B45">
        <w:rPr>
          <w:color w:val="000000"/>
          <w:spacing w:val="-2"/>
          <w:sz w:val="24"/>
          <w:szCs w:val="24"/>
        </w:rPr>
        <w:t>00</w:t>
      </w:r>
    </w:p>
    <w:p w:rsidR="00E852CA" w:rsidRPr="004D5CCF" w:rsidRDefault="00E852CA" w:rsidP="00E852CA">
      <w:pPr>
        <w:tabs>
          <w:tab w:val="left" w:pos="4830"/>
          <w:tab w:val="left" w:pos="6663"/>
        </w:tabs>
        <w:ind w:firstLine="6663"/>
        <w:jc w:val="center"/>
        <w:rPr>
          <w:color w:val="000000"/>
          <w:spacing w:val="-2"/>
          <w:sz w:val="24"/>
          <w:szCs w:val="24"/>
        </w:rPr>
      </w:pPr>
    </w:p>
    <w:p w:rsidR="00E852CA" w:rsidRPr="004D5CCF" w:rsidRDefault="00E852CA" w:rsidP="00E852CA">
      <w:pPr>
        <w:jc w:val="center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Положение</w:t>
      </w:r>
    </w:p>
    <w:p w:rsidR="00E852CA" w:rsidRPr="004D5CCF" w:rsidRDefault="00E852CA" w:rsidP="00E852CA">
      <w:pPr>
        <w:jc w:val="center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О ведении реестра объектов муниципальной собственности</w:t>
      </w:r>
    </w:p>
    <w:p w:rsidR="00E852CA" w:rsidRPr="004D5CCF" w:rsidRDefault="00E852CA" w:rsidP="00E852CA">
      <w:pPr>
        <w:jc w:val="center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муниципального образования «</w:t>
      </w:r>
      <w:proofErr w:type="spellStart"/>
      <w:r w:rsidR="007722B9">
        <w:rPr>
          <w:color w:val="000000"/>
          <w:spacing w:val="-2"/>
          <w:sz w:val="24"/>
          <w:szCs w:val="24"/>
        </w:rPr>
        <w:t>Валдгеймское</w:t>
      </w:r>
      <w:proofErr w:type="spellEnd"/>
      <w:r w:rsidRPr="004D5CCF">
        <w:rPr>
          <w:color w:val="000000"/>
          <w:spacing w:val="-2"/>
          <w:sz w:val="24"/>
          <w:szCs w:val="24"/>
        </w:rPr>
        <w:t xml:space="preserve"> сельское поселение» Биробиджанского муниципального района</w:t>
      </w:r>
    </w:p>
    <w:p w:rsidR="00E852CA" w:rsidRPr="004D5CCF" w:rsidRDefault="00E852CA" w:rsidP="00E852CA">
      <w:pPr>
        <w:jc w:val="center"/>
        <w:rPr>
          <w:color w:val="000000"/>
          <w:spacing w:val="-2"/>
          <w:sz w:val="24"/>
          <w:szCs w:val="24"/>
        </w:rPr>
      </w:pPr>
      <w:r w:rsidRPr="004D5CCF">
        <w:rPr>
          <w:color w:val="000000"/>
          <w:spacing w:val="-2"/>
          <w:sz w:val="24"/>
          <w:szCs w:val="24"/>
        </w:rPr>
        <w:t>Еврейской автономной области</w:t>
      </w:r>
    </w:p>
    <w:p w:rsidR="00E852CA" w:rsidRDefault="00E852CA" w:rsidP="00E852CA">
      <w:pPr>
        <w:tabs>
          <w:tab w:val="left" w:pos="4830"/>
          <w:tab w:val="left" w:pos="6663"/>
        </w:tabs>
        <w:jc w:val="center"/>
        <w:rPr>
          <w:color w:val="000000"/>
          <w:spacing w:val="-2"/>
          <w:sz w:val="28"/>
          <w:szCs w:val="28"/>
        </w:rPr>
      </w:pPr>
    </w:p>
    <w:p w:rsidR="00E852CA" w:rsidRDefault="002726F4" w:rsidP="002726F4">
      <w:pPr>
        <w:pStyle w:val="ab"/>
        <w:tabs>
          <w:tab w:val="left" w:pos="0"/>
        </w:tabs>
        <w:spacing w:after="0"/>
        <w:ind w:left="709"/>
        <w:jc w:val="center"/>
      </w:pPr>
      <w:r>
        <w:rPr>
          <w:b/>
        </w:rPr>
        <w:t xml:space="preserve">1. Общие </w:t>
      </w:r>
      <w:r w:rsidR="00E852CA">
        <w:rPr>
          <w:b/>
        </w:rPr>
        <w:t>положения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both"/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1.1. </w:t>
      </w:r>
      <w:proofErr w:type="gramStart"/>
      <w:r>
        <w:t xml:space="preserve">Настоящее Положение устанавливает порядок учета муниципального имущества и ведение реестра объектов муниципальной собственности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>
        <w:t xml:space="preserve"> с</w:t>
      </w:r>
      <w:r w:rsidR="004F3487">
        <w:t>ельское поселение» Биробиджанского муниципального района</w:t>
      </w:r>
      <w:r>
        <w:t xml:space="preserve"> </w:t>
      </w:r>
      <w:r w:rsidR="004F3487">
        <w:t xml:space="preserve">Еврейской автономной области </w:t>
      </w:r>
      <w:r>
        <w:t xml:space="preserve">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Федерального закона от 06.10.2003г. № 131-ФЗ «Об общих принципах организации местного самоуправления в Российской Федерации», </w:t>
      </w:r>
      <w:r w:rsidR="004F3487">
        <w:t>приказом Министерством экономического развития</w:t>
      </w:r>
      <w:proofErr w:type="gramEnd"/>
      <w:r w:rsidR="004F3487">
        <w:t xml:space="preserve"> Российской Федерации от 30.08.2011г. № 424 «Об утверждении Порядка ведения органами местного самоуправления реестров муниципального имущества», </w:t>
      </w:r>
      <w:r>
        <w:t>Уставом муниципального образования.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1.2. Положение устанавливает осно</w:t>
      </w:r>
      <w:r w:rsidR="004F3487">
        <w:t xml:space="preserve">вные принципы создания реестра </w:t>
      </w:r>
      <w:r>
        <w:t xml:space="preserve">объектов муниципальной собственности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 w:rsidR="004F3487">
        <w:t xml:space="preserve"> сельское поселение» Биробиджанского муниципального района Еврейской автономной области </w:t>
      </w:r>
      <w:r>
        <w:t>(далее –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1.3.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1.4. Держателем Реестра является специалист администрации </w:t>
      </w:r>
      <w:r w:rsidR="007722B9">
        <w:t>Валдгеймского</w:t>
      </w:r>
      <w:r w:rsidR="00B66C4D">
        <w:t xml:space="preserve"> сельского поселения (далее - </w:t>
      </w:r>
      <w:r>
        <w:t>администрации), который осуществляет формирование и ведение Реестра объек</w:t>
      </w:r>
      <w:r w:rsidR="004F3487">
        <w:t>тов муниципальной собственности</w:t>
      </w:r>
      <w:r>
        <w:t xml:space="preserve">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 w:rsidR="004F3487">
        <w:t xml:space="preserve"> сельское поселение» Биробиджанского муниципального района Еврейской автономной области </w:t>
      </w:r>
      <w:r>
        <w:t>(далее - специалист).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center"/>
        <w:rPr>
          <w:b/>
        </w:rPr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center"/>
      </w:pPr>
      <w:r>
        <w:rPr>
          <w:b/>
        </w:rPr>
        <w:t>2.Требования к реестру объектов муниципальной собственности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both"/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2.1. В н</w:t>
      </w:r>
      <w:r w:rsidR="004F3487">
        <w:t>астоящем Положении под реестром</w:t>
      </w:r>
      <w:r>
        <w:t xml:space="preserve"> объектов муниципальной собственности понимается перечень объектов учета (далее муниципальное имущество).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2.2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площадь).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2.3.Объектами учета в Реестре являются: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proofErr w:type="gramStart"/>
      <w:r>
        <w:t xml:space="preserve">- находящееся в муниципальной собственности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 w:rsidR="004F3487">
        <w:t xml:space="preserve"> сельское поселение» Биробиджанского муниципального района Еврейской автономной области </w:t>
      </w:r>
      <w: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proofErr w:type="gramEnd"/>
    </w:p>
    <w:p w:rsidR="00E852CA" w:rsidRPr="00F66678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lastRenderedPageBreak/>
        <w:t xml:space="preserve">- находящееся в муниципальной собственности </w:t>
      </w:r>
      <w:r w:rsidR="004F3487">
        <w:t>муниципального образования «</w:t>
      </w:r>
      <w:proofErr w:type="spellStart"/>
      <w:r w:rsidR="007722B9">
        <w:t>Валдгеймское</w:t>
      </w:r>
      <w:proofErr w:type="spellEnd"/>
      <w:r w:rsidR="004F3487">
        <w:t xml:space="preserve"> сельское поселение» Биробиджанского муниципального района Еврейской автономной области </w:t>
      </w:r>
      <w:r>
        <w:t xml:space="preserve">движимое имущество, акции, доли (вклады) в уставном (складочном) капитале хозяйственного общества или товарищества либо </w:t>
      </w:r>
      <w:r w:rsidRPr="00F66678">
        <w:t>иное</w:t>
      </w:r>
      <w:r w:rsidR="002E0A40" w:rsidRPr="00F66678">
        <w:t xml:space="preserve"> </w:t>
      </w:r>
      <w:proofErr w:type="gramStart"/>
      <w:r w:rsidR="002E0A40" w:rsidRPr="00F66678">
        <w:t>имущество</w:t>
      </w:r>
      <w:proofErr w:type="gramEnd"/>
      <w:r w:rsidRPr="00F66678">
        <w:t xml:space="preserve"> не относящееся к</w:t>
      </w:r>
      <w:r w:rsidR="002E0A40" w:rsidRPr="00F66678">
        <w:t xml:space="preserve">  недвижимым и </w:t>
      </w:r>
      <w:r w:rsidR="002E0A40" w:rsidRPr="00F66678">
        <w:rPr>
          <w:sz w:val="23"/>
          <w:szCs w:val="23"/>
        </w:rPr>
        <w:t>движимым вещам, стоимость которого превышает</w:t>
      </w:r>
      <w:r w:rsidR="002E0A40" w:rsidRPr="00F66678">
        <w:rPr>
          <w:rFonts w:ascii="Arial" w:hAnsi="Arial" w:cs="Arial"/>
          <w:sz w:val="23"/>
          <w:szCs w:val="23"/>
        </w:rPr>
        <w:t xml:space="preserve"> </w:t>
      </w:r>
      <w:r w:rsidR="002E0A40" w:rsidRPr="00F66678">
        <w:rPr>
          <w:sz w:val="23"/>
          <w:szCs w:val="23"/>
        </w:rPr>
        <w:t>размер,</w:t>
      </w:r>
      <w:r w:rsidRPr="00F66678">
        <w:t xml:space="preserve"> недвижимости имущество, </w:t>
      </w:r>
      <w:r w:rsidR="004F3487" w:rsidRPr="00F66678">
        <w:t xml:space="preserve">стоимость которого превышает </w:t>
      </w:r>
      <w:r w:rsidR="002E0A40" w:rsidRPr="00F66678">
        <w:t>размер</w:t>
      </w:r>
      <w:r w:rsidRPr="00F66678">
        <w:t>,</w:t>
      </w:r>
      <w:r w:rsidR="002E0A40" w:rsidRPr="00F66678">
        <w:t xml:space="preserve">  установленный решением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</w:t>
      </w:r>
      <w:r w:rsidR="00792BAC" w:rsidRPr="00F66678">
        <w:t xml:space="preserve"> в соответствии с Федеральным законом от 3 ноября 2006 г № 174- ФЗ « Об автономных учреждениях»;</w:t>
      </w:r>
      <w:r w:rsidR="004F3487" w:rsidRPr="00F66678">
        <w:t xml:space="preserve"> 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proofErr w:type="gramStart"/>
      <w:r>
        <w:t xml:space="preserve">- муниципальные унитарные предприятия, муниципальные учреждения (муниципальные казенные, муниципальные бюджетные и муниципальные автономные учреждения),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C855F5">
        <w:t>«</w:t>
      </w:r>
      <w:proofErr w:type="spellStart"/>
      <w:r w:rsidR="007722B9">
        <w:t>Валдгеймское</w:t>
      </w:r>
      <w:proofErr w:type="spellEnd"/>
      <w:r w:rsidR="007722B9">
        <w:t xml:space="preserve"> </w:t>
      </w:r>
      <w:r w:rsidR="00C855F5">
        <w:t>сельское поселение» Биробиджанского муниципального района Еврейской автономной области</w:t>
      </w:r>
      <w:r>
        <w:t xml:space="preserve">, иные юридические лица, учредителем (участником) которых является муниципальное образование </w:t>
      </w:r>
      <w:r w:rsidR="00C855F5">
        <w:t>«</w:t>
      </w:r>
      <w:proofErr w:type="spellStart"/>
      <w:r w:rsidR="007722B9">
        <w:t>Валдгеймское</w:t>
      </w:r>
      <w:proofErr w:type="spellEnd"/>
      <w:r w:rsidR="00C855F5">
        <w:t xml:space="preserve"> сельское поселение» Биробиджанского муниципального района Еврейской автономной области</w:t>
      </w:r>
      <w:r>
        <w:t>.</w:t>
      </w:r>
      <w:proofErr w:type="gramEnd"/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2.4. Ведение Реестра осуществляется на бумажных и электронных носителях с соблюдением требований, предъявляемых в соответствии с настоящим Положением.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Ведение Реес</w:t>
      </w:r>
      <w:bookmarkStart w:id="0" w:name="_GoBack"/>
      <w:bookmarkEnd w:id="0"/>
      <w:r>
        <w:t>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Данные об объектах учета, исключаемые из Реестра, переносятся в архив.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both"/>
        <w:rPr>
          <w:b/>
        </w:rPr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center"/>
      </w:pPr>
      <w:r>
        <w:rPr>
          <w:b/>
        </w:rPr>
        <w:t>3. Порядок ведения реестра</w:t>
      </w:r>
    </w:p>
    <w:p w:rsidR="002726F4" w:rsidRDefault="002726F4" w:rsidP="002726F4">
      <w:pPr>
        <w:pStyle w:val="ab"/>
        <w:tabs>
          <w:tab w:val="num" w:pos="0"/>
        </w:tabs>
        <w:spacing w:after="0"/>
        <w:ind w:firstLine="709"/>
        <w:jc w:val="both"/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3.1.Основание для включения или исключения объектов из Реестра являются: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решения органов государственной власти Российской Федерации, </w:t>
      </w:r>
      <w:r w:rsidR="00C855F5">
        <w:t xml:space="preserve">Еврейской автономной </w:t>
      </w:r>
      <w:r>
        <w:t xml:space="preserve">области и органов местного самоуправления </w:t>
      </w:r>
      <w:r w:rsidR="00C855F5">
        <w:t xml:space="preserve">Биробиджанского </w:t>
      </w:r>
      <w:r w:rsidR="00AD28A0">
        <w:t>муниципального</w:t>
      </w:r>
      <w:r>
        <w:t xml:space="preserve"> района или органов местного самоуправления </w:t>
      </w:r>
      <w:r w:rsidR="00C855F5">
        <w:t>муниципального образования «</w:t>
      </w:r>
      <w:proofErr w:type="spellStart"/>
      <w:r w:rsidR="007722B9">
        <w:t>Валдгеймское</w:t>
      </w:r>
      <w:proofErr w:type="spellEnd"/>
      <w:r w:rsidR="00C855F5">
        <w:t xml:space="preserve"> сельское поселение» Биробиджанского муниципального района Еврейской автономной области</w:t>
      </w:r>
      <w:r>
        <w:t>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решения суда, вступившие в законную силу;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 Реестр состоит из 3 разделов.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3.2.1. Раздел 1 содержит сведения о муниципальном недвижимом имуществе муниципальной собственности </w:t>
      </w:r>
      <w:r w:rsidR="00C855F5">
        <w:t>муниципального образования «</w:t>
      </w:r>
      <w:proofErr w:type="spellStart"/>
      <w:r w:rsidR="00F0619E">
        <w:t>Валдгеймское</w:t>
      </w:r>
      <w:proofErr w:type="spellEnd"/>
      <w:r w:rsidR="00C855F5">
        <w:t xml:space="preserve"> сельское поселение» Биробиджанского муниципального района Еврейской автономной области</w:t>
      </w:r>
      <w:r>
        <w:t xml:space="preserve"> и состоит, в зависимости от вида имущества, из следующих подразделов: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нежилые здания и помещения;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жилые  здания и помещения;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земельные участки;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сооружения;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 раздел 1 включаются сведения о муниципальном недвижимом имуществе, в том числе: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реестровый номер;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полное наименование объекта;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адрес (местоположение) недвижимого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кадастровый номер муниципального недвижимого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36611B" w:rsidRDefault="0036611B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год постройки;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кадастровой стоимости недвижимого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реквизиты документов — оснований возникновения (прекращения) права муниципальной собственности на недвижимое имущество;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правообладателе муниципального недвижимого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иные сведения, указанные в приложении 1 к Положению.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3.2.2. </w:t>
      </w:r>
      <w:r w:rsidR="00080B1E">
        <w:t xml:space="preserve"> </w:t>
      </w:r>
      <w:r w:rsidR="00080B1E" w:rsidRPr="00080B1E">
        <w:rPr>
          <w:color w:val="000000"/>
          <w:sz w:val="23"/>
          <w:szCs w:val="23"/>
        </w:rPr>
        <w:t>В раздел 2 включаются сведения о муниципальном движимом и ином имуществе, не относящемся к недвижимым и движимым вещам, в том числе</w:t>
      </w:r>
      <w:r w:rsidR="00080B1E">
        <w:rPr>
          <w:rFonts w:ascii="Arial" w:hAnsi="Arial" w:cs="Arial"/>
          <w:color w:val="000000"/>
          <w:sz w:val="23"/>
          <w:szCs w:val="23"/>
        </w:rPr>
        <w:t>:</w:t>
      </w:r>
    </w:p>
    <w:p w:rsidR="00080B1E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наименование и характеристика движимого имущества</w:t>
      </w:r>
      <w:r w:rsidR="00080B1E">
        <w:t xml:space="preserve">; 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реквизиты документов — оснований возникновения (прекращения) права муниципальной собственности на движимое имущество;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правообладателе муниципального движимого имущества;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сведения о сделках с муниципальным имуществом.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иные сведения, указанные в приложении 1 к Положению.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акционерного общества-эмитента, его основном государственном регистрационном номере;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</w:t>
      </w:r>
      <w:proofErr w:type="gramStart"/>
      <w:r>
        <w:t>количестве</w:t>
      </w:r>
      <w:proofErr w:type="gramEnd"/>
      <w: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номинальной стоимости акций.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хозяйственного общества, товарищества, его основном государственном регистрационном номере;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- </w:t>
      </w:r>
      <w:proofErr w:type="gramStart"/>
      <w:r>
        <w:t>размере</w:t>
      </w:r>
      <w:proofErr w:type="gramEnd"/>
      <w: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05951" w:rsidRPr="00B05951" w:rsidRDefault="00B05951" w:rsidP="002726F4">
      <w:pPr>
        <w:pStyle w:val="ab"/>
        <w:tabs>
          <w:tab w:val="num" w:pos="0"/>
        </w:tabs>
        <w:spacing w:after="0"/>
        <w:ind w:firstLine="709"/>
        <w:jc w:val="both"/>
        <w:rPr>
          <w:color w:val="000000"/>
        </w:rPr>
      </w:pPr>
      <w:r w:rsidRPr="00B05951">
        <w:rPr>
          <w:color w:val="000000"/>
        </w:rPr>
        <w:t>В отношении иного имущества, не относящегося к недвижимым и движимым вещам, в раздел 2 реестра также включаются сведения о:</w:t>
      </w:r>
    </w:p>
    <w:p w:rsidR="00B05951" w:rsidRPr="00B05951" w:rsidRDefault="00B05951" w:rsidP="00B0595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B05951">
        <w:rPr>
          <w:color w:val="000000"/>
        </w:rPr>
        <w:t xml:space="preserve">- </w:t>
      </w:r>
      <w:proofErr w:type="gramStart"/>
      <w:r w:rsidRPr="00B05951">
        <w:rPr>
          <w:color w:val="000000"/>
        </w:rPr>
        <w:t>виде</w:t>
      </w:r>
      <w:proofErr w:type="gramEnd"/>
      <w:r w:rsidRPr="00B05951">
        <w:rPr>
          <w:color w:val="000000"/>
        </w:rPr>
        <w:t xml:space="preserve"> и наименовании объекта имущественного права;</w:t>
      </w:r>
    </w:p>
    <w:p w:rsidR="00B05951" w:rsidRPr="00B05951" w:rsidRDefault="00B05951" w:rsidP="00B05951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" w:name="000005"/>
      <w:bookmarkEnd w:id="1"/>
      <w:proofErr w:type="gramStart"/>
      <w:r w:rsidRPr="00B05951">
        <w:rPr>
          <w:color w:val="000000"/>
        </w:rPr>
        <w:t xml:space="preserve">- реквизитах нормативного правового акта, договора или иного документа, на основании которого возникло право на указанное имущество, согласно выписке из соответствующего реестра (Государственный реестр изобретений Российской Федерации, Государственный </w:t>
      </w:r>
      <w:r w:rsidRPr="00B05951">
        <w:rPr>
          <w:color w:val="000000"/>
        </w:rPr>
        <w:lastRenderedPageBreak/>
        <w:t>реестр полезных моделей Российской Федерации, Государственный реестр товарных знаков и знаков обслуживания Российской Федерации и др.) или иному документу, подтверждающему указанные реквизиты, включая наименование документа, его серию и номер, дату выдачи и наименование</w:t>
      </w:r>
      <w:proofErr w:type="gramEnd"/>
      <w:r w:rsidRPr="00B05951">
        <w:rPr>
          <w:color w:val="000000"/>
        </w:rPr>
        <w:t xml:space="preserve"> государственного органа (организации), выдавшего документ.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3.2.3. </w:t>
      </w:r>
      <w:proofErr w:type="gramStart"/>
      <w:r>
        <w:t xml:space="preserve">В раздел 3 включаются сведения о муниципальных унитарных предприятиях, муниципальных учреждениях (муниципальных казенных, муниципальных бюджетных и муниципальных автономных учреждениях),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BC27A1">
        <w:t>«</w:t>
      </w:r>
      <w:proofErr w:type="spellStart"/>
      <w:r w:rsidR="00F0619E">
        <w:t>Валдгеймское</w:t>
      </w:r>
      <w:proofErr w:type="spellEnd"/>
      <w:r w:rsidR="00BC27A1">
        <w:t xml:space="preserve"> сельское поселение» Биробиджанского муниципального района Еврейской автономной области</w:t>
      </w:r>
      <w:r>
        <w:t xml:space="preserve">, иных юридических лицах, в которых муниципальное образование </w:t>
      </w:r>
      <w:r w:rsidR="00BC27A1">
        <w:t>«</w:t>
      </w:r>
      <w:proofErr w:type="spellStart"/>
      <w:r w:rsidR="00F0619E">
        <w:t>Валдгеймское</w:t>
      </w:r>
      <w:proofErr w:type="spellEnd"/>
      <w:r w:rsidR="00BC27A1">
        <w:t xml:space="preserve"> сельское поселение» Биробиджанского муниципального района Еврейской автономной области </w:t>
      </w:r>
      <w:r>
        <w:t>является учредителем</w:t>
      </w:r>
      <w:proofErr w:type="gramEnd"/>
      <w:r>
        <w:t xml:space="preserve"> (участником), в том числе: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полное наименование и организационно-правовая форма юридического лица;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 адрес (местонахождение);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реквизиты документа —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размер уставного фонда (для муниципальных унитарных предприятий);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среднесписочная численность работников (для муниципальных учреждений (муниципальных казенных, муниципальных бюджетных, муниципальных автономных учреждений) и муниципальных унитарных предприятий);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иные сведения, указанные в приложении 1 к Положению.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3.2.4. 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включение объекта в базу данных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исключение объекта из базы данных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внесение изменений в базу данных Реестра об объекте.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3.2.5. Включение объекта в Реестр означает первичное внесение в Реестр сведений об объекте.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3.2.6.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3.2.7.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3.2.8. На основании документов, указанных в п.3.1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нумерации по разделам следующим образом: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1- 001 нежилые здания и помещения;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2</w:t>
      </w:r>
      <w:r w:rsidR="00C97C0C">
        <w:t xml:space="preserve"> </w:t>
      </w:r>
      <w:r>
        <w:t>- 001 жилые здания и помещения;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lastRenderedPageBreak/>
        <w:t>- от 3-</w:t>
      </w:r>
      <w:r w:rsidR="00C97C0C">
        <w:t xml:space="preserve"> </w:t>
      </w:r>
      <w:r>
        <w:t>001 сооружения;</w:t>
      </w:r>
    </w:p>
    <w:p w:rsidR="00E852CA" w:rsidRDefault="00AD28A0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4</w:t>
      </w:r>
      <w:r w:rsidR="00C97C0C">
        <w:t xml:space="preserve"> </w:t>
      </w:r>
      <w:r w:rsidR="00E852CA">
        <w:t>-</w:t>
      </w:r>
      <w:r w:rsidR="00C97C0C">
        <w:t xml:space="preserve"> </w:t>
      </w:r>
      <w:r w:rsidR="00E852CA">
        <w:t>001 земельные участки;</w:t>
      </w:r>
    </w:p>
    <w:p w:rsidR="00C97C0C" w:rsidRDefault="00C97C0C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5 -001 автомобильные</w:t>
      </w:r>
      <w:r w:rsidRPr="00C97C0C">
        <w:t xml:space="preserve"> дорог</w:t>
      </w:r>
      <w:r>
        <w:t>и</w:t>
      </w:r>
      <w:r w:rsidRPr="00C97C0C">
        <w:t xml:space="preserve"> общего пользования местного значения</w:t>
      </w:r>
      <w:r>
        <w:t>;</w:t>
      </w:r>
    </w:p>
    <w:p w:rsidR="00E852CA" w:rsidRDefault="00C97C0C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6</w:t>
      </w:r>
      <w:r w:rsidR="00E852CA">
        <w:t>-001 движимое имущество;</w:t>
      </w:r>
    </w:p>
    <w:p w:rsidR="00E852CA" w:rsidRDefault="00C97C0C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7</w:t>
      </w:r>
      <w:r w:rsidR="00B700FA">
        <w:t>- 001 транспортные средства;</w:t>
      </w:r>
    </w:p>
    <w:p w:rsidR="00B700FA" w:rsidRDefault="00C97C0C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от 8</w:t>
      </w:r>
      <w:r w:rsidR="00B700FA">
        <w:t xml:space="preserve">-001 </w:t>
      </w:r>
      <w:r w:rsidR="00A3120B">
        <w:t>муниципальные образования, учреждения</w:t>
      </w:r>
      <w:r w:rsidR="00B700FA">
        <w:t>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3.2.9.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Документы Реестра хранятся в соответствии с Федеральным </w:t>
      </w:r>
      <w:hyperlink r:id="rId9" w:history="1">
        <w:r w:rsidRPr="007661B0">
          <w:rPr>
            <w:rStyle w:val="aa"/>
            <w:color w:val="auto"/>
            <w:u w:val="none"/>
          </w:rPr>
          <w:t>законом</w:t>
        </w:r>
      </w:hyperlink>
      <w:r>
        <w:t xml:space="preserve"> от 22.10.2004 № 125-ФЗ «Об архивном деле в Российской Федерации».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3.2.10. </w:t>
      </w:r>
      <w:proofErr w:type="gramStart"/>
      <w:r>
        <w:t>Внесение в Реестр сведений об объектах учета и записей об изменении сведений о них осуществляется на основе письменного заявления 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 (по форме согласно приложения 2 к Положению).</w:t>
      </w:r>
      <w:proofErr w:type="gramEnd"/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Заявление с приложением заверенных копий документов предоставляется специалисту 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Сведения о создании муниципальным образованием </w:t>
      </w:r>
      <w:r w:rsidR="007661B0">
        <w:t>«</w:t>
      </w:r>
      <w:proofErr w:type="spellStart"/>
      <w:r w:rsidR="00F40F35">
        <w:t>Валдгеймское</w:t>
      </w:r>
      <w:proofErr w:type="spellEnd"/>
      <w:r>
        <w:t xml:space="preserve"> сельское поселение</w:t>
      </w:r>
      <w:r w:rsidR="007661B0">
        <w:t>» Биробиджанский муниципальный район Еврейская автономная область</w:t>
      </w:r>
      <w:r>
        <w:t xml:space="preserve"> муниципальных унитарных предприятий, муниципальных учреждений (муниципальных казенных, муниципальных бюджетных и муниципальных автономных учреждениях), хозяйственных обществ и иных юридических лиц, вносятся в Реестр на основании принятых решений о создании (участии в создании) таких юридических лиц.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Внесение в Реестр записей об изменении сведений о муниципальных унитарных предприятиях, муниципальных учреждениях (муниципальных казенных, муниципальных бюджетных и муниципальных автономных учреждениях)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специалисту в 2-недельный срок с момента изменения сведений об объектах учета.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proofErr w:type="gramStart"/>
      <w:r>
        <w:t xml:space="preserve">В отношении объектов Казны муниципального образования </w:t>
      </w:r>
      <w:r w:rsidR="007661B0">
        <w:t>«</w:t>
      </w:r>
      <w:proofErr w:type="spellStart"/>
      <w:r w:rsidR="006E2E22">
        <w:t>Валдгеймское</w:t>
      </w:r>
      <w:proofErr w:type="spellEnd"/>
      <w:r w:rsidR="007661B0">
        <w:t xml:space="preserve"> сельское поселение» Биробиджанский муниципальный район Еврейская автономная область </w:t>
      </w:r>
      <w:r>
        <w:t xml:space="preserve">сведения об объектах учета и записи об изменении сведений о них вносятся в Реестр в 2-недельный срок на основании надлежащим образом заверенных копий документов, подтверждающих приобретение муниципальным образованием </w:t>
      </w:r>
      <w:r w:rsidR="007661B0">
        <w:t>«</w:t>
      </w:r>
      <w:proofErr w:type="spellStart"/>
      <w:r w:rsidR="006E2E22">
        <w:t>Валдгеймское</w:t>
      </w:r>
      <w:proofErr w:type="spellEnd"/>
      <w:r w:rsidR="007661B0">
        <w:t xml:space="preserve"> сельское поселение» Биробиджанский муниципальный район Еврейская автономная область </w:t>
      </w:r>
      <w:r>
        <w:t>имущества, возникновение, изменение, прекращение права муниципальной собственности на</w:t>
      </w:r>
      <w:proofErr w:type="gramEnd"/>
      <w:r>
        <w:t xml:space="preserve"> имущество.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3.2.11. </w:t>
      </w:r>
      <w:proofErr w:type="gramStart"/>
      <w:r>
        <w:t>В случае, если установлено, что имущество не о</w:t>
      </w:r>
      <w:r w:rsidR="007661B0">
        <w:t xml:space="preserve">тносится к объектам учета либо </w:t>
      </w:r>
      <w:r>
        <w:t xml:space="preserve">имущество не находится в собственности муниципального образования </w:t>
      </w:r>
      <w:r w:rsidR="007661B0">
        <w:t>«</w:t>
      </w:r>
      <w:proofErr w:type="spellStart"/>
      <w:r w:rsidR="006E2E22">
        <w:t>Валдгеймское</w:t>
      </w:r>
      <w:proofErr w:type="spellEnd"/>
      <w:r w:rsidR="007661B0">
        <w:t xml:space="preserve"> сельское поселение» Биробиджанский муниципальный район Еврейская автономная область</w:t>
      </w:r>
      <w: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готовит распоряжение администрации муниципального образования </w:t>
      </w:r>
      <w:r w:rsidR="007661B0">
        <w:t>«</w:t>
      </w:r>
      <w:proofErr w:type="spellStart"/>
      <w:r w:rsidR="006E2E22">
        <w:t>Валдгеймское</w:t>
      </w:r>
      <w:proofErr w:type="spellEnd"/>
      <w:r w:rsidR="007661B0">
        <w:t xml:space="preserve"> сельское поселение» Биробиджанский муниципальный</w:t>
      </w:r>
      <w:proofErr w:type="gramEnd"/>
      <w:r w:rsidR="007661B0">
        <w:t xml:space="preserve"> район Еврейская автономная область </w:t>
      </w:r>
      <w:r>
        <w:t>об отказе включения сведений об имуществе в Реестр.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 этом случае специалист направляет правообладателю решение (копию распоряжения администрации) об отказе включения в Реестр сведений об объектах учета с указанием причин.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lastRenderedPageBreak/>
        <w:t>Данный отказ администрации может быть обжалован правообладателем в порядке, установленном законодательством Российской Федерации.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3.2.12. Сведения об объектах учета, содержащихся в Реестре, носят открытый характер и предоставляются любым заинтересованным лицам в виде выписок из Реестра, </w:t>
      </w:r>
      <w:proofErr w:type="gramStart"/>
      <w:r>
        <w:t>согласно приложения</w:t>
      </w:r>
      <w:proofErr w:type="gramEnd"/>
      <w:r>
        <w:t xml:space="preserve"> 3 к Положению.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Предоставление сведений об объектах учета осуществляется специалистом, на основании письменных запросов в 10-дневный срок со дня поступления обращения.</w:t>
      </w:r>
    </w:p>
    <w:p w:rsidR="00A3120B" w:rsidRDefault="00A3120B" w:rsidP="002726F4">
      <w:pPr>
        <w:pStyle w:val="ab"/>
        <w:tabs>
          <w:tab w:val="num" w:pos="0"/>
        </w:tabs>
        <w:spacing w:after="0"/>
        <w:ind w:firstLine="709"/>
        <w:jc w:val="both"/>
        <w:rPr>
          <w:b/>
        </w:rPr>
      </w:pPr>
    </w:p>
    <w:p w:rsidR="00E852CA" w:rsidRDefault="00E852CA" w:rsidP="00A3120B">
      <w:pPr>
        <w:pStyle w:val="ab"/>
        <w:tabs>
          <w:tab w:val="num" w:pos="0"/>
        </w:tabs>
        <w:spacing w:after="0"/>
        <w:ind w:firstLine="709"/>
        <w:jc w:val="center"/>
      </w:pPr>
      <w:r>
        <w:rPr>
          <w:b/>
        </w:rPr>
        <w:t>4.Права и обязанности держателя реестра</w:t>
      </w:r>
    </w:p>
    <w:p w:rsidR="00A3120B" w:rsidRDefault="00A3120B" w:rsidP="002726F4">
      <w:pPr>
        <w:pStyle w:val="ab"/>
        <w:tabs>
          <w:tab w:val="num" w:pos="0"/>
        </w:tabs>
        <w:spacing w:after="0"/>
        <w:ind w:firstLine="709"/>
        <w:jc w:val="both"/>
      </w:pP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 xml:space="preserve">4.1. Держатель Реестра – специалист администрации </w:t>
      </w:r>
      <w:r w:rsidR="006E2E22">
        <w:t>Валдгеймского</w:t>
      </w:r>
      <w:r>
        <w:t xml:space="preserve"> сельского поселения:  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а) организует работу по осуществлению учета, формированию и ведению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в) предоставляет информацию по Реестру для всех категорий пользователей.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4.2. Держатель Реестра имеет право: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а) запрашивать и получать от муниципальных 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б) запрашивать у статистических органов и других учреждений информацию, необходимую для ведения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в) затребовать от структурных подразделений органов местного самоуправления информацию по объектам муниципальной собственности, расположенным на подведомственных территориях, в следующие сроки: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по разовому запросу – в трехдневный срок со времени поступления запроса;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- при периодичности сборе информации – в согласованные сторонами сроки.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4.3. Держатель Реестра обязан: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а) организовать работу по формированию и ведению Реестра;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б) направлять любым заинтересованным лицам по их письменному запросу, содержащуюся в Реестре информацию об объектах учета (или мотивированное решение об отказе в ее предоставлении) в у</w:t>
      </w:r>
      <w:r w:rsidR="00B700FA">
        <w:t xml:space="preserve">становленный законодательством </w:t>
      </w:r>
      <w:r>
        <w:t>срок.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5. Прочие требования.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5.1. Держатель Реестра несет ответственность за достоверность, полноту и своевременность предоставляемой информации.</w:t>
      </w:r>
    </w:p>
    <w:p w:rsidR="00E852CA" w:rsidRDefault="00E852CA" w:rsidP="002726F4">
      <w:pPr>
        <w:pStyle w:val="ab"/>
        <w:tabs>
          <w:tab w:val="num" w:pos="0"/>
        </w:tabs>
        <w:spacing w:after="0"/>
        <w:ind w:firstLine="709"/>
        <w:jc w:val="both"/>
      </w:pPr>
      <w:r>
        <w:t>5.2. При прекращении ведения Реестра по решению уполномоченных органов вся содержащаяся в нем информация передается в архив.</w:t>
      </w:r>
    </w:p>
    <w:p w:rsidR="00E852CA" w:rsidRDefault="00E852CA" w:rsidP="002726F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Pr="003B1D7B" w:rsidRDefault="00E852CA" w:rsidP="00E852CA">
      <w:pPr>
        <w:pageBreakBefore/>
        <w:ind w:left="6237"/>
        <w:jc w:val="right"/>
      </w:pPr>
      <w:r w:rsidRPr="003B1D7B">
        <w:lastRenderedPageBreak/>
        <w:t xml:space="preserve">Приложение </w:t>
      </w:r>
      <w:r>
        <w:t>1</w:t>
      </w:r>
    </w:p>
    <w:p w:rsidR="00E852CA" w:rsidRPr="003B1D7B" w:rsidRDefault="00E852CA" w:rsidP="00E852CA">
      <w:pPr>
        <w:jc w:val="center"/>
      </w:pPr>
    </w:p>
    <w:p w:rsidR="00B700FA" w:rsidRDefault="00E852CA" w:rsidP="00E852CA">
      <w:pPr>
        <w:jc w:val="center"/>
      </w:pPr>
      <w:r w:rsidRPr="003B1D7B">
        <w:t xml:space="preserve">Раздел 1. </w:t>
      </w:r>
    </w:p>
    <w:p w:rsidR="00E852CA" w:rsidRDefault="00E852CA" w:rsidP="00E852CA">
      <w:pPr>
        <w:jc w:val="center"/>
      </w:pPr>
      <w:r w:rsidRPr="003B1D7B"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p w:rsidR="00421F31" w:rsidRPr="003B1D7B" w:rsidRDefault="00421F31" w:rsidP="00E852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5656"/>
        <w:gridCol w:w="3263"/>
      </w:tblGrid>
      <w:tr w:rsidR="00E852CA" w:rsidRPr="003B1D7B" w:rsidTr="00B700F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>
            <w:pPr>
              <w:jc w:val="center"/>
            </w:pPr>
            <w:r w:rsidRPr="003B1D7B">
              <w:t xml:space="preserve">№ </w:t>
            </w:r>
            <w:proofErr w:type="gramStart"/>
            <w:r w:rsidRPr="003B1D7B">
              <w:t>п</w:t>
            </w:r>
            <w:proofErr w:type="gramEnd"/>
            <w:r w:rsidRPr="003B1D7B">
              <w:t>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>
            <w:pPr>
              <w:jc w:val="center"/>
            </w:pPr>
            <w:r w:rsidRPr="003B1D7B">
              <w:t>Наименование показателя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>
            <w:pPr>
              <w:jc w:val="center"/>
            </w:pPr>
            <w:r w:rsidRPr="003B1D7B">
              <w:t>Показатель</w:t>
            </w:r>
          </w:p>
        </w:tc>
      </w:tr>
      <w:tr w:rsidR="00B700F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FA" w:rsidRPr="003B1D7B" w:rsidRDefault="00B700FA" w:rsidP="00453242">
            <w:pPr>
              <w:jc w:val="center"/>
            </w:pPr>
            <w:r>
              <w:t>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3B1D7B" w:rsidRDefault="00B700FA" w:rsidP="00354DF7">
            <w:r>
              <w:t>Порядковый номер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3B1D7B" w:rsidRDefault="00B700F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B700FA" w:rsidP="00453242">
            <w:pPr>
              <w:jc w:val="center"/>
            </w:pPr>
            <w:r>
              <w:t>2</w:t>
            </w:r>
            <w:r w:rsidR="00453242"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>
            <w:r w:rsidRPr="003B1D7B">
              <w:t>Реестровый номер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B700FA" w:rsidP="00453242">
            <w:pPr>
              <w:jc w:val="center"/>
            </w:pPr>
            <w:r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FA" w:rsidRPr="003B1D7B" w:rsidRDefault="00B700FA" w:rsidP="00354DF7">
            <w:r>
              <w:t>Наименование объекта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А</w:t>
            </w:r>
            <w:r w:rsidR="00E852CA" w:rsidRPr="003B1D7B">
              <w:t>дрес (местоположение) недвижимого имущества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5.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К</w:t>
            </w:r>
            <w:r w:rsidR="00E852CA" w:rsidRPr="003B1D7B">
              <w:t>адастровый номер муниципального недвижимого имущества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6.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П</w:t>
            </w:r>
            <w:r w:rsidR="00E852CA" w:rsidRPr="003B1D7B">
              <w:t>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797B04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4" w:rsidRPr="003B1D7B" w:rsidRDefault="00797B04" w:rsidP="00453242">
            <w:pPr>
              <w:jc w:val="center"/>
            </w:pPr>
            <w:r>
              <w:t>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4" w:rsidRPr="003B1D7B" w:rsidRDefault="00797B04" w:rsidP="00354DF7">
            <w:r>
              <w:t>Год постройки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4" w:rsidRPr="003B1D7B" w:rsidRDefault="00797B04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8.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 балансовой стоимости недвижимого имущества;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9.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 начисленной амортизации (износе);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10.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 кадастровой стоимости недвижимого имущества;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797B04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04" w:rsidRPr="003B1D7B" w:rsidRDefault="00797B04" w:rsidP="00453242">
            <w:pPr>
              <w:jc w:val="center"/>
            </w:pPr>
            <w:r>
              <w:t>11.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4" w:rsidRPr="003B1D7B" w:rsidRDefault="00797B04" w:rsidP="00354DF7">
            <w:r>
              <w:t>Дата возникновения права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4" w:rsidRPr="003B1D7B" w:rsidRDefault="00797B04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12.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Р</w:t>
            </w:r>
            <w:r w:rsidR="00E852CA" w:rsidRPr="003B1D7B">
              <w:t xml:space="preserve">еквизиты документов - оснований возникновения </w:t>
            </w:r>
            <w:r>
              <w:t xml:space="preserve">(прекращения) </w:t>
            </w:r>
            <w:r w:rsidR="00E852CA" w:rsidRPr="003B1D7B">
              <w:t>права муниципальной собственности на недвижимое имущество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13.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 правообладателе муниципального недвижимого имущества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  <w:tr w:rsidR="00E852CA" w:rsidRPr="003B1D7B" w:rsidTr="0045324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3B1D7B" w:rsidRDefault="00797B04" w:rsidP="00453242">
            <w:pPr>
              <w:jc w:val="center"/>
            </w:pPr>
            <w:r>
              <w:t>14.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797B04" w:rsidP="00354DF7">
            <w:r>
              <w:t>С</w:t>
            </w:r>
            <w:r w:rsidR="00E852CA" w:rsidRPr="003B1D7B">
              <w:t>ведения об установленных в отношении муниципального недвижимого имущества ограничениях (обременениях)</w:t>
            </w:r>
            <w:r>
              <w:t xml:space="preserve"> с указанием основания и даты их возникновения (прекращения)</w:t>
            </w:r>
            <w:r w:rsidR="00E852CA" w:rsidRPr="003B1D7B"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3B1D7B" w:rsidRDefault="00E852CA" w:rsidP="00354DF7"/>
        </w:tc>
      </w:tr>
    </w:tbl>
    <w:p w:rsidR="00E852CA" w:rsidRPr="003B1D7B" w:rsidRDefault="00E852CA" w:rsidP="00E852CA">
      <w:pPr>
        <w:rPr>
          <w:vertAlign w:val="subscript"/>
        </w:rPr>
      </w:pPr>
    </w:p>
    <w:p w:rsidR="00E852CA" w:rsidRPr="003B1D7B" w:rsidRDefault="00E852CA" w:rsidP="00E852CA">
      <w:r w:rsidRPr="003B1D7B">
        <w:t>Руководитель правообладателя</w:t>
      </w:r>
      <w:r w:rsidRPr="003B1D7B">
        <w:tab/>
        <w:t xml:space="preserve">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  <w:t>Ф.И.О</w:t>
      </w:r>
    </w:p>
    <w:p w:rsidR="00E852CA" w:rsidRPr="003B1D7B" w:rsidRDefault="00E852CA" w:rsidP="00E852CA">
      <w:r w:rsidRPr="003B1D7B">
        <w:t>Дата</w:t>
      </w:r>
    </w:p>
    <w:p w:rsidR="00E852CA" w:rsidRPr="003B1D7B" w:rsidRDefault="00E852CA" w:rsidP="00E852CA">
      <w:pPr>
        <w:autoSpaceDE w:val="0"/>
        <w:autoSpaceDN w:val="0"/>
        <w:adjustRightInd w:val="0"/>
        <w:jc w:val="both"/>
      </w:pPr>
      <w:r w:rsidRPr="003B1D7B">
        <w:t>Специалист поселения</w:t>
      </w:r>
      <w:r w:rsidRPr="003B1D7B">
        <w:tab/>
        <w:t xml:space="preserve">             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  <w:t>Ф.И.О.</w:t>
      </w:r>
    </w:p>
    <w:p w:rsidR="00E852CA" w:rsidRPr="003B1D7B" w:rsidRDefault="00E852CA" w:rsidP="00E852CA">
      <w:pPr>
        <w:autoSpaceDE w:val="0"/>
        <w:autoSpaceDN w:val="0"/>
        <w:adjustRightInd w:val="0"/>
        <w:jc w:val="both"/>
      </w:pPr>
      <w:r w:rsidRPr="003B1D7B">
        <w:t>дата</w:t>
      </w:r>
    </w:p>
    <w:p w:rsidR="00E852CA" w:rsidRPr="003B1D7B" w:rsidRDefault="00E852CA" w:rsidP="00E852CA"/>
    <w:p w:rsidR="00E852CA" w:rsidRDefault="00E852CA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Default="00797B04" w:rsidP="00E852CA">
      <w:pPr>
        <w:jc w:val="center"/>
      </w:pPr>
    </w:p>
    <w:p w:rsidR="00797B04" w:rsidRPr="0079682E" w:rsidRDefault="00797B04" w:rsidP="00E852CA">
      <w:pPr>
        <w:jc w:val="center"/>
      </w:pPr>
    </w:p>
    <w:p w:rsidR="00E852CA" w:rsidRDefault="00E852CA" w:rsidP="00703596">
      <w:pPr>
        <w:jc w:val="center"/>
      </w:pPr>
      <w:r w:rsidRPr="0079682E">
        <w:lastRenderedPageBreak/>
        <w:t xml:space="preserve">Раздел 2. </w:t>
      </w:r>
    </w:p>
    <w:p w:rsidR="00421F31" w:rsidRPr="0079682E" w:rsidRDefault="00421F31" w:rsidP="00421F31">
      <w:pPr>
        <w:jc w:val="center"/>
      </w:pPr>
      <w:proofErr w:type="gramStart"/>
      <w:r w:rsidRPr="0079682E">
        <w:t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21F31" w:rsidRPr="0079682E" w:rsidRDefault="00421F31" w:rsidP="00703596">
      <w:pPr>
        <w:jc w:val="center"/>
      </w:pPr>
    </w:p>
    <w:p w:rsidR="00E852CA" w:rsidRPr="0079682E" w:rsidRDefault="00E852CA" w:rsidP="00E852C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5966"/>
        <w:gridCol w:w="2715"/>
      </w:tblGrid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79682E">
              <w:t xml:space="preserve">№ </w:t>
            </w:r>
            <w:proofErr w:type="gramStart"/>
            <w:r w:rsidRPr="0079682E">
              <w:t>п</w:t>
            </w:r>
            <w:proofErr w:type="gramEnd"/>
            <w:r w:rsidRPr="0079682E">
              <w:t>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79682E">
              <w:t>Наименование показателя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79682E">
              <w:t>Показатель</w:t>
            </w:r>
          </w:p>
        </w:tc>
      </w:tr>
      <w:tr w:rsidR="00703596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45324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354DF7">
            <w:r>
              <w:t>Порядковый номер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703596" w:rsidP="004532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53242">
              <w:t>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r w:rsidRPr="0079682E">
              <w:t>Реестровый номер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703596" w:rsidP="0045324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E852CA" w:rsidRPr="0079682E">
              <w:t>аименование</w:t>
            </w:r>
            <w:r>
              <w:t xml:space="preserve"> объекта</w:t>
            </w:r>
            <w:r w:rsidR="00E852CA" w:rsidRPr="0079682E">
              <w:t xml:space="preserve"> движимого имущества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703596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45324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  <w:r>
              <w:t>Марка, модель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6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9D041A" w:rsidP="004532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03596">
              <w:t>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703596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E852CA" w:rsidRPr="0079682E">
              <w:t>ведения о балансовой стоимости движимого имущества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9D041A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E852CA" w:rsidRPr="0079682E">
              <w:t>ведения о начисленной амортизации (износе)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AD15F9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 xml:space="preserve">Дата возникновения права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AD15F9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79682E">
              <w:t>ведения о правообладателе муниципального движимого имущества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AD15F9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79682E">
              <w:t>ведения об установленных в отношении муниципального движимого имущества ограничениях (обременениях)</w:t>
            </w:r>
            <w:r>
              <w:t xml:space="preserve">, </w:t>
            </w:r>
            <w:r w:rsidRPr="00AD15F9">
              <w:t>с указанием основания н даты их возникновения (прекращения)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79682E" w:rsidTr="0070359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E852CA" w:rsidRPr="0079682E">
              <w:t>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79682E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52CA" w:rsidRPr="0079682E" w:rsidRDefault="00E852CA" w:rsidP="00E852CA">
      <w:pPr>
        <w:jc w:val="center"/>
        <w:rPr>
          <w:sz w:val="16"/>
          <w:szCs w:val="16"/>
        </w:rPr>
      </w:pPr>
    </w:p>
    <w:p w:rsidR="00AD15F9" w:rsidRDefault="00AD15F9" w:rsidP="00E852CA"/>
    <w:p w:rsidR="00E852CA" w:rsidRPr="0079682E" w:rsidRDefault="00E852CA" w:rsidP="00E852CA">
      <w:r w:rsidRPr="0079682E">
        <w:t>Руководитель правообладателя</w:t>
      </w:r>
      <w:r w:rsidRPr="0079682E">
        <w:tab/>
      </w:r>
      <w:r w:rsidRPr="0079682E">
        <w:tab/>
        <w:t xml:space="preserve">                                  подпись</w:t>
      </w:r>
      <w:r w:rsidRPr="0079682E">
        <w:tab/>
      </w:r>
      <w:r w:rsidRPr="0079682E">
        <w:tab/>
        <w:t>Ф.И.О</w:t>
      </w:r>
    </w:p>
    <w:p w:rsidR="00E852CA" w:rsidRPr="0079682E" w:rsidRDefault="00E852CA" w:rsidP="00E852CA">
      <w:r w:rsidRPr="0079682E">
        <w:t>Дата</w:t>
      </w:r>
    </w:p>
    <w:p w:rsidR="00E852CA" w:rsidRPr="0079682E" w:rsidRDefault="00E852CA" w:rsidP="00E852CA">
      <w:pPr>
        <w:rPr>
          <w:sz w:val="16"/>
          <w:szCs w:val="16"/>
        </w:rPr>
      </w:pPr>
    </w:p>
    <w:p w:rsidR="00E852CA" w:rsidRPr="0079682E" w:rsidRDefault="00E852CA" w:rsidP="00E852CA">
      <w:pPr>
        <w:autoSpaceDE w:val="0"/>
        <w:autoSpaceDN w:val="0"/>
        <w:adjustRightInd w:val="0"/>
        <w:jc w:val="both"/>
      </w:pPr>
      <w:r w:rsidRPr="0079682E">
        <w:t>Специалист поселения</w:t>
      </w:r>
      <w:r w:rsidRPr="0079682E">
        <w:tab/>
      </w:r>
      <w:r w:rsidRPr="0079682E">
        <w:tab/>
      </w:r>
      <w:r w:rsidRPr="0079682E">
        <w:tab/>
      </w:r>
      <w:r w:rsidRPr="0079682E">
        <w:tab/>
      </w:r>
      <w:r w:rsidRPr="0079682E">
        <w:tab/>
      </w:r>
      <w:r w:rsidRPr="0079682E">
        <w:tab/>
        <w:t>подпись</w:t>
      </w:r>
      <w:r w:rsidRPr="0079682E">
        <w:tab/>
      </w:r>
      <w:r w:rsidRPr="0079682E">
        <w:tab/>
        <w:t>Ф.И.О.</w:t>
      </w:r>
    </w:p>
    <w:p w:rsidR="00E852CA" w:rsidRDefault="00E852CA" w:rsidP="00E852CA">
      <w:pPr>
        <w:autoSpaceDE w:val="0"/>
        <w:autoSpaceDN w:val="0"/>
        <w:adjustRightInd w:val="0"/>
        <w:jc w:val="both"/>
      </w:pPr>
      <w:r>
        <w:t>Дата</w:t>
      </w:r>
    </w:p>
    <w:p w:rsidR="00E852CA" w:rsidRPr="00A02A80" w:rsidRDefault="00E852CA" w:rsidP="00E852CA">
      <w:pPr>
        <w:autoSpaceDE w:val="0"/>
        <w:autoSpaceDN w:val="0"/>
        <w:adjustRightInd w:val="0"/>
        <w:jc w:val="both"/>
      </w:pPr>
    </w:p>
    <w:p w:rsidR="00E852CA" w:rsidRDefault="00E852CA" w:rsidP="00E852CA">
      <w:pPr>
        <w:jc w:val="center"/>
      </w:pPr>
    </w:p>
    <w:p w:rsidR="00703596" w:rsidRDefault="00703596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AD15F9" w:rsidRDefault="00AD15F9" w:rsidP="00E852CA">
      <w:pPr>
        <w:jc w:val="center"/>
      </w:pPr>
    </w:p>
    <w:p w:rsidR="00703596" w:rsidRDefault="00703596" w:rsidP="00E852CA">
      <w:pPr>
        <w:jc w:val="center"/>
      </w:pPr>
    </w:p>
    <w:p w:rsidR="00703596" w:rsidRDefault="00703596" w:rsidP="00E852CA">
      <w:pPr>
        <w:jc w:val="center"/>
      </w:pPr>
    </w:p>
    <w:p w:rsidR="00703596" w:rsidRDefault="00703596" w:rsidP="00E852CA">
      <w:pPr>
        <w:jc w:val="center"/>
      </w:pPr>
    </w:p>
    <w:p w:rsidR="00703596" w:rsidRDefault="00703596" w:rsidP="00E852CA">
      <w:pPr>
        <w:jc w:val="center"/>
      </w:pPr>
    </w:p>
    <w:p w:rsidR="00A3120B" w:rsidRDefault="00A3120B" w:rsidP="00E852CA">
      <w:pPr>
        <w:jc w:val="center"/>
      </w:pPr>
    </w:p>
    <w:p w:rsidR="00E852CA" w:rsidRPr="002E1A9B" w:rsidRDefault="00E852CA" w:rsidP="00E852CA">
      <w:pPr>
        <w:jc w:val="center"/>
      </w:pPr>
      <w:r w:rsidRPr="002E1A9B">
        <w:lastRenderedPageBreak/>
        <w:t xml:space="preserve">Раздел 3. </w:t>
      </w:r>
    </w:p>
    <w:p w:rsidR="00E852CA" w:rsidRPr="002E1A9B" w:rsidRDefault="00E852CA" w:rsidP="00E852CA">
      <w:pPr>
        <w:jc w:val="center"/>
      </w:pPr>
      <w:proofErr w:type="gramStart"/>
      <w:r w:rsidRPr="002E1A9B">
        <w:t>муниципальное унитарное предприятие, муниципальное учреждение</w:t>
      </w:r>
      <w:r>
        <w:t xml:space="preserve"> (муниципальное казенное, муниципальное бюджетное или муниципальное автономное учреждение)</w:t>
      </w:r>
      <w:r w:rsidRPr="002E1A9B">
        <w:t xml:space="preserve">, хозяйственное общество, товарищество, акции, доли (вклады) в уставном (складочном) капитале </w:t>
      </w:r>
      <w:proofErr w:type="gramEnd"/>
    </w:p>
    <w:p w:rsidR="00E852CA" w:rsidRPr="002E1A9B" w:rsidRDefault="00E852CA" w:rsidP="00E85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5856"/>
        <w:gridCol w:w="3064"/>
      </w:tblGrid>
      <w:tr w:rsidR="00E852CA" w:rsidRPr="002E1A9B" w:rsidTr="00AD15F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2E1A9B">
              <w:t xml:space="preserve">№ </w:t>
            </w:r>
            <w:proofErr w:type="gramStart"/>
            <w:r w:rsidRPr="002E1A9B">
              <w:t>п</w:t>
            </w:r>
            <w:proofErr w:type="gramEnd"/>
            <w:r w:rsidRPr="002E1A9B">
              <w:t>/п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2E1A9B">
              <w:t>Наименование показателя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2E1A9B">
              <w:t>Показатель</w:t>
            </w:r>
          </w:p>
        </w:tc>
      </w:tr>
      <w:tr w:rsidR="00AD15F9" w:rsidRPr="002E1A9B" w:rsidTr="00453242">
        <w:trPr>
          <w:trHeight w:val="3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F9" w:rsidRPr="002E1A9B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2E1A9B" w:rsidRDefault="00AD15F9" w:rsidP="00354DF7">
            <w:r>
              <w:t xml:space="preserve">Порядковый номер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2E1A9B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53242"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r w:rsidRPr="002E1A9B">
              <w:t>Реестровый номер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AD15F9">
            <w:pPr>
              <w:autoSpaceDE w:val="0"/>
              <w:autoSpaceDN w:val="0"/>
              <w:adjustRightInd w:val="0"/>
              <w:jc w:val="both"/>
            </w:pPr>
            <w:r w:rsidRPr="002E1A9B">
              <w:t xml:space="preserve">полное наименование </w:t>
            </w:r>
            <w:r w:rsidR="00AD15F9">
              <w:t>объекта (юридического лица)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AD15F9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F9" w:rsidRDefault="00AD15F9" w:rsidP="0045324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Default="00AD15F9" w:rsidP="00354DF7">
            <w:pPr>
              <w:autoSpaceDE w:val="0"/>
              <w:autoSpaceDN w:val="0"/>
              <w:adjustRightInd w:val="0"/>
              <w:jc w:val="both"/>
            </w:pPr>
            <w:r>
              <w:t>Адрес (</w:t>
            </w:r>
            <w:r w:rsidR="00372706">
              <w:t>местонахождения</w:t>
            </w:r>
            <w:r>
              <w:t>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F9" w:rsidRPr="002E1A9B" w:rsidRDefault="00AD15F9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72706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E852CA" w:rsidRPr="002E1A9B">
              <w:t>сновной государственный регистрационный номер</w:t>
            </w:r>
            <w:r>
              <w:t xml:space="preserve">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72706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E852CA" w:rsidRPr="002E1A9B">
              <w:t>ата</w:t>
            </w:r>
            <w:r>
              <w:t xml:space="preserve"> </w:t>
            </w:r>
            <w:r w:rsidRPr="002E1A9B">
              <w:t>государственной регистрации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r w:rsidR="00E852CA" w:rsidRPr="002E1A9B"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E852CA" w:rsidRPr="002E1A9B">
              <w:t>азмер уставного фонда (для муниципальных унитарных предприятий)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E852CA" w:rsidRPr="002E1A9B"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372706" w:rsidP="0045324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E852CA" w:rsidRPr="002E1A9B">
              <w:t>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E852CA" w:rsidP="00453242">
            <w:pPr>
              <w:autoSpaceDE w:val="0"/>
              <w:autoSpaceDN w:val="0"/>
              <w:adjustRightInd w:val="0"/>
              <w:jc w:val="center"/>
            </w:pPr>
            <w:r w:rsidRPr="002E1A9B">
              <w:t>1</w:t>
            </w:r>
            <w:r w:rsidR="00372706"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="00E852CA" w:rsidRPr="002E1A9B">
              <w:t>анные об остаточной стоимости основных средств (фондов) (для муниципальных учреждений</w:t>
            </w:r>
            <w:r w:rsidR="00E852CA">
              <w:t xml:space="preserve"> (муниципальных казенных, муниципальных бюджетных или муниципальных автономных учреждений)</w:t>
            </w:r>
            <w:r w:rsidR="00E852CA" w:rsidRPr="002E1A9B">
              <w:t xml:space="preserve"> и муниципальных унитарных предприятий)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  <w:tr w:rsidR="00E852CA" w:rsidRPr="002E1A9B" w:rsidTr="0045324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A" w:rsidRPr="002E1A9B" w:rsidRDefault="00E852CA" w:rsidP="00453242">
            <w:pPr>
              <w:autoSpaceDE w:val="0"/>
              <w:autoSpaceDN w:val="0"/>
              <w:adjustRightInd w:val="0"/>
              <w:jc w:val="center"/>
            </w:pPr>
            <w:r w:rsidRPr="002E1A9B">
              <w:t>1</w:t>
            </w:r>
            <w:r w:rsidR="00372706"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372706" w:rsidP="00354DF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E852CA" w:rsidRPr="002E1A9B">
              <w:t>реднесписочная численность работников (для муниципальных учреждений</w:t>
            </w:r>
            <w:r w:rsidR="00E852CA">
              <w:t xml:space="preserve"> (муниципальных казенных, муниципальных бюджетных или муниципальных автономных учреждений)</w:t>
            </w:r>
            <w:r w:rsidR="00E852CA" w:rsidRPr="002E1A9B">
              <w:t xml:space="preserve"> и муниципальных унитарных предприятий)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2E1A9B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52CA" w:rsidRPr="002E1A9B" w:rsidRDefault="00E852CA" w:rsidP="00E852CA">
      <w:pPr>
        <w:autoSpaceDE w:val="0"/>
        <w:autoSpaceDN w:val="0"/>
        <w:adjustRightInd w:val="0"/>
        <w:jc w:val="both"/>
      </w:pPr>
    </w:p>
    <w:p w:rsidR="00E852CA" w:rsidRPr="002E1A9B" w:rsidRDefault="00E852CA" w:rsidP="00E852CA">
      <w:r w:rsidRPr="002E1A9B">
        <w:t>Руководитель правообладателя</w:t>
      </w:r>
      <w:r w:rsidRPr="002E1A9B">
        <w:tab/>
      </w:r>
      <w:r w:rsidRPr="002E1A9B">
        <w:tab/>
      </w:r>
      <w:r w:rsidRPr="002E1A9B">
        <w:tab/>
      </w:r>
      <w:r w:rsidRPr="002E1A9B">
        <w:tab/>
        <w:t>подпись</w:t>
      </w:r>
      <w:r w:rsidRPr="002E1A9B">
        <w:tab/>
      </w:r>
      <w:r w:rsidRPr="002E1A9B">
        <w:tab/>
        <w:t>Ф.И.О</w:t>
      </w:r>
    </w:p>
    <w:p w:rsidR="00E852CA" w:rsidRPr="002E1A9B" w:rsidRDefault="00E852CA" w:rsidP="00E852CA">
      <w:r w:rsidRPr="002E1A9B">
        <w:t>Дата</w:t>
      </w:r>
    </w:p>
    <w:p w:rsidR="00E852CA" w:rsidRPr="002E1A9B" w:rsidRDefault="00E852CA" w:rsidP="00E852CA"/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2E1A9B">
        <w:t>Специалист поселения</w:t>
      </w:r>
      <w:r w:rsidRPr="002E1A9B">
        <w:tab/>
      </w:r>
      <w:r w:rsidRPr="002E1A9B">
        <w:tab/>
      </w:r>
      <w:r w:rsidRPr="002E1A9B">
        <w:tab/>
      </w:r>
      <w:r w:rsidRPr="002E1A9B">
        <w:tab/>
      </w:r>
      <w:r w:rsidRPr="002E1A9B">
        <w:tab/>
        <w:t>подпись</w:t>
      </w:r>
      <w:r w:rsidRPr="002E1A9B">
        <w:tab/>
      </w:r>
      <w:r w:rsidRPr="002E1A9B">
        <w:tab/>
        <w:t>Ф.И.О.</w:t>
      </w:r>
    </w:p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2E1A9B">
        <w:t>Дата</w:t>
      </w:r>
    </w:p>
    <w:p w:rsidR="00E852CA" w:rsidRPr="005335DA" w:rsidRDefault="00E852CA" w:rsidP="00421F31">
      <w:pPr>
        <w:pageBreakBefore/>
        <w:ind w:left="6237"/>
        <w:jc w:val="right"/>
      </w:pPr>
      <w:r w:rsidRPr="003B1D7B">
        <w:lastRenderedPageBreak/>
        <w:t xml:space="preserve">Приложение </w:t>
      </w:r>
      <w:r>
        <w:t>2</w:t>
      </w:r>
    </w:p>
    <w:p w:rsidR="00E852CA" w:rsidRPr="005335DA" w:rsidRDefault="00E852CA" w:rsidP="00E852CA">
      <w:pPr>
        <w:jc w:val="center"/>
      </w:pPr>
      <w:r w:rsidRPr="005335DA">
        <w:t xml:space="preserve">Заявление </w:t>
      </w:r>
    </w:p>
    <w:p w:rsidR="00E852CA" w:rsidRPr="005335DA" w:rsidRDefault="00E852CA" w:rsidP="00E852CA">
      <w:pPr>
        <w:jc w:val="center"/>
      </w:pPr>
      <w:r w:rsidRPr="005335DA">
        <w:t>в администрацию от правообладателя</w:t>
      </w: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  <w:r>
        <w:t>П</w:t>
      </w:r>
      <w:r w:rsidRPr="005335DA">
        <w:t>рошу внести в реестр сведения об объектах учета __________________________</w:t>
      </w:r>
    </w:p>
    <w:p w:rsidR="00E852CA" w:rsidRPr="005335DA" w:rsidRDefault="00E852CA" w:rsidP="00E852CA">
      <w:pPr>
        <w:jc w:val="center"/>
      </w:pPr>
      <w:r w:rsidRPr="005335DA">
        <w:t>_____________________________________________________________________</w:t>
      </w:r>
    </w:p>
    <w:p w:rsidR="00E852CA" w:rsidRPr="005335DA" w:rsidRDefault="00E852CA" w:rsidP="00E852CA">
      <w:pPr>
        <w:jc w:val="center"/>
      </w:pPr>
      <w:r w:rsidRPr="005335DA">
        <w:t>(наименование объектов учета)</w:t>
      </w: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  <w:r w:rsidRPr="005335DA">
        <w:t>или</w:t>
      </w: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  <w:r>
        <w:t>П</w:t>
      </w:r>
      <w:r w:rsidRPr="005335DA">
        <w:t>рошу внести в реестр изменение сведений об объектах учета ___________________</w:t>
      </w:r>
    </w:p>
    <w:p w:rsidR="00E852CA" w:rsidRPr="005335DA" w:rsidRDefault="00E852CA" w:rsidP="00E852CA">
      <w:pPr>
        <w:jc w:val="center"/>
      </w:pPr>
      <w:r w:rsidRPr="005335DA">
        <w:t>_____________________________________________________________________</w:t>
      </w:r>
    </w:p>
    <w:p w:rsidR="00E852CA" w:rsidRPr="005335DA" w:rsidRDefault="00E852CA" w:rsidP="00E852CA">
      <w:pPr>
        <w:jc w:val="center"/>
      </w:pPr>
      <w:r w:rsidRPr="005335DA">
        <w:t>(наименование объектов учета)</w:t>
      </w:r>
    </w:p>
    <w:p w:rsidR="00E852CA" w:rsidRPr="005335DA" w:rsidRDefault="00E852CA" w:rsidP="00E852CA">
      <w:pPr>
        <w:jc w:val="center"/>
      </w:pPr>
      <w:r w:rsidRPr="005335DA">
        <w:t>_____________________________________________________________________</w:t>
      </w:r>
    </w:p>
    <w:p w:rsidR="00E852CA" w:rsidRPr="005335DA" w:rsidRDefault="00E852CA" w:rsidP="00E852CA">
      <w:pPr>
        <w:jc w:val="center"/>
      </w:pPr>
      <w:r w:rsidRPr="005335DA">
        <w:t>(сведения об объектах учета)</w:t>
      </w: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pPr>
        <w:jc w:val="center"/>
      </w:pPr>
    </w:p>
    <w:p w:rsidR="00E852CA" w:rsidRPr="005335DA" w:rsidRDefault="00E852CA" w:rsidP="00E852CA">
      <w:r w:rsidRPr="005335DA">
        <w:t>Руководитель правообладателя</w:t>
      </w:r>
      <w:r w:rsidRPr="005335DA">
        <w:tab/>
      </w:r>
      <w:r w:rsidRPr="005335DA">
        <w:tab/>
      </w:r>
      <w:r w:rsidRPr="005335DA">
        <w:tab/>
      </w:r>
      <w:r w:rsidRPr="005335DA">
        <w:tab/>
        <w:t>подпись</w:t>
      </w:r>
      <w:r w:rsidRPr="005335DA">
        <w:tab/>
      </w:r>
      <w:r w:rsidRPr="005335DA">
        <w:tab/>
        <w:t>Ф.И.О</w:t>
      </w:r>
    </w:p>
    <w:p w:rsidR="00E852CA" w:rsidRPr="005335DA" w:rsidRDefault="00E852CA" w:rsidP="00E852CA"/>
    <w:p w:rsidR="00E852CA" w:rsidRPr="005335DA" w:rsidRDefault="00E852CA" w:rsidP="00E852CA">
      <w:pPr>
        <w:autoSpaceDE w:val="0"/>
        <w:autoSpaceDN w:val="0"/>
        <w:adjustRightInd w:val="0"/>
        <w:jc w:val="both"/>
      </w:pPr>
      <w:r w:rsidRPr="005335DA">
        <w:t>Дата</w:t>
      </w:r>
    </w:p>
    <w:p w:rsidR="00E852CA" w:rsidRDefault="00E852CA" w:rsidP="00E852CA">
      <w:pPr>
        <w:autoSpaceDE w:val="0"/>
        <w:autoSpaceDN w:val="0"/>
        <w:adjustRightInd w:val="0"/>
        <w:jc w:val="both"/>
      </w:pPr>
    </w:p>
    <w:p w:rsidR="00E852CA" w:rsidRDefault="00E852CA" w:rsidP="00E852CA">
      <w:pPr>
        <w:autoSpaceDE w:val="0"/>
        <w:autoSpaceDN w:val="0"/>
        <w:adjustRightInd w:val="0"/>
        <w:jc w:val="both"/>
      </w:pPr>
    </w:p>
    <w:p w:rsidR="00E852CA" w:rsidRPr="005335DA" w:rsidRDefault="00E852CA" w:rsidP="00E852CA">
      <w:pPr>
        <w:autoSpaceDE w:val="0"/>
        <w:autoSpaceDN w:val="0"/>
        <w:adjustRightInd w:val="0"/>
        <w:jc w:val="both"/>
      </w:pPr>
    </w:p>
    <w:p w:rsidR="00E852CA" w:rsidRPr="003B1D7B" w:rsidRDefault="00E852CA" w:rsidP="00E852CA">
      <w:pPr>
        <w:pageBreakBefore/>
        <w:ind w:left="6237"/>
        <w:jc w:val="right"/>
      </w:pPr>
      <w:r w:rsidRPr="003B1D7B">
        <w:lastRenderedPageBreak/>
        <w:t xml:space="preserve">Приложение </w:t>
      </w:r>
      <w:r>
        <w:t>3</w:t>
      </w:r>
    </w:p>
    <w:p w:rsidR="00E852CA" w:rsidRPr="005335DA" w:rsidRDefault="00E852CA" w:rsidP="00E852CA">
      <w:pPr>
        <w:autoSpaceDE w:val="0"/>
        <w:autoSpaceDN w:val="0"/>
        <w:adjustRightInd w:val="0"/>
        <w:jc w:val="both"/>
      </w:pPr>
    </w:p>
    <w:p w:rsidR="00E852CA" w:rsidRPr="0079682E" w:rsidRDefault="00E852CA" w:rsidP="00E85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2CA" w:rsidRPr="005335DA" w:rsidRDefault="00E852CA" w:rsidP="00E852CA">
      <w:pPr>
        <w:jc w:val="center"/>
      </w:pPr>
      <w:r w:rsidRPr="005335DA">
        <w:t>Выписка из реестра</w:t>
      </w:r>
    </w:p>
    <w:p w:rsidR="00E852CA" w:rsidRDefault="00E852CA" w:rsidP="00E852CA">
      <w:pPr>
        <w:tabs>
          <w:tab w:val="left" w:pos="476"/>
        </w:tabs>
        <w:ind w:firstLine="565"/>
        <w:jc w:val="center"/>
      </w:pPr>
      <w:r w:rsidRPr="005335DA">
        <w:t xml:space="preserve">муниципального имущества </w:t>
      </w:r>
      <w:r w:rsidR="00372706">
        <w:t>муниципального образования «</w:t>
      </w:r>
      <w:r w:rsidR="00B95C4F">
        <w:t>Валдгеймского</w:t>
      </w:r>
      <w:r w:rsidRPr="005335DA">
        <w:t xml:space="preserve"> сельское поселение</w:t>
      </w:r>
      <w:r w:rsidR="00372706">
        <w:t>»</w:t>
      </w:r>
      <w:r w:rsidRPr="00EE296D">
        <w:t xml:space="preserve"> </w:t>
      </w:r>
    </w:p>
    <w:p w:rsidR="00E852CA" w:rsidRPr="003B1D7B" w:rsidRDefault="00372706" w:rsidP="00E852CA">
      <w:pPr>
        <w:tabs>
          <w:tab w:val="left" w:pos="476"/>
        </w:tabs>
        <w:ind w:firstLine="565"/>
        <w:jc w:val="center"/>
        <w:rPr>
          <w:bCs/>
          <w:color w:val="000000"/>
        </w:rPr>
      </w:pPr>
      <w:r>
        <w:t xml:space="preserve">Биробиджанского муниципального района Еврейской автономной области </w:t>
      </w:r>
    </w:p>
    <w:p w:rsidR="00E852CA" w:rsidRPr="005335DA" w:rsidRDefault="00E852CA" w:rsidP="00E852CA">
      <w:pPr>
        <w:jc w:val="center"/>
      </w:pPr>
    </w:p>
    <w:p w:rsidR="00E852CA" w:rsidRDefault="00E852CA" w:rsidP="00E852CA"/>
    <w:p w:rsidR="00372706" w:rsidRPr="005335DA" w:rsidRDefault="00372706" w:rsidP="00E85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5834"/>
        <w:gridCol w:w="3084"/>
      </w:tblGrid>
      <w:tr w:rsidR="00E852CA" w:rsidRPr="005335DA" w:rsidTr="00354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5335DA">
              <w:t xml:space="preserve">№ </w:t>
            </w:r>
            <w:proofErr w:type="gramStart"/>
            <w:r w:rsidRPr="005335DA">
              <w:t>п</w:t>
            </w:r>
            <w:proofErr w:type="gramEnd"/>
            <w:r w:rsidRPr="005335DA">
              <w:t>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5335DA">
              <w:t>Наименование объект</w:t>
            </w:r>
            <w:r>
              <w:t>а</w:t>
            </w:r>
            <w:r w:rsidRPr="005335DA">
              <w:t xml:space="preserve">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2CA" w:rsidRPr="005335DA" w:rsidTr="00354D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5335DA">
              <w:t>Наименование показателя объект</w:t>
            </w:r>
            <w:r>
              <w:t>а</w:t>
            </w:r>
            <w:r w:rsidRPr="005335DA">
              <w:t xml:space="preserve">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A" w:rsidRPr="005335DA" w:rsidRDefault="00E852CA" w:rsidP="00354DF7">
            <w:pPr>
              <w:autoSpaceDE w:val="0"/>
              <w:autoSpaceDN w:val="0"/>
              <w:adjustRightInd w:val="0"/>
              <w:jc w:val="center"/>
            </w:pPr>
            <w:r w:rsidRPr="005335DA">
              <w:t>Показатель</w:t>
            </w:r>
          </w:p>
        </w:tc>
      </w:tr>
    </w:tbl>
    <w:p w:rsidR="00E852CA" w:rsidRPr="005335DA" w:rsidRDefault="00E852CA" w:rsidP="00E852CA">
      <w:pPr>
        <w:autoSpaceDE w:val="0"/>
        <w:autoSpaceDN w:val="0"/>
        <w:adjustRightInd w:val="0"/>
        <w:jc w:val="both"/>
      </w:pPr>
    </w:p>
    <w:p w:rsidR="00E852CA" w:rsidRPr="005335DA" w:rsidRDefault="00E852CA" w:rsidP="00E852CA">
      <w:pPr>
        <w:autoSpaceDE w:val="0"/>
        <w:autoSpaceDN w:val="0"/>
        <w:adjustRightInd w:val="0"/>
        <w:jc w:val="both"/>
      </w:pPr>
    </w:p>
    <w:p w:rsidR="00E852CA" w:rsidRPr="005335DA" w:rsidRDefault="00E852CA" w:rsidP="00E852CA">
      <w:pPr>
        <w:autoSpaceDE w:val="0"/>
        <w:autoSpaceDN w:val="0"/>
        <w:adjustRightInd w:val="0"/>
        <w:jc w:val="both"/>
      </w:pPr>
      <w:r w:rsidRPr="005335DA">
        <w:t>Глава администрации</w:t>
      </w:r>
      <w:r>
        <w:tab/>
      </w:r>
      <w:r>
        <w:tab/>
      </w:r>
      <w:r>
        <w:tab/>
      </w:r>
    </w:p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5335DA">
        <w:tab/>
      </w:r>
      <w:r w:rsidRPr="005335DA">
        <w:tab/>
      </w:r>
      <w:r>
        <w:tab/>
      </w:r>
      <w:r>
        <w:tab/>
      </w:r>
      <w:r>
        <w:tab/>
      </w:r>
      <w:r>
        <w:tab/>
      </w:r>
      <w:r w:rsidRPr="005335DA">
        <w:t>_______________</w:t>
      </w:r>
      <w:r w:rsidRPr="005335DA">
        <w:tab/>
      </w:r>
      <w:r>
        <w:t xml:space="preserve">                      </w:t>
      </w:r>
      <w:r w:rsidRPr="002E1A9B">
        <w:t>Ф.И.О.</w:t>
      </w:r>
    </w:p>
    <w:p w:rsidR="00E852CA" w:rsidRPr="0079682E" w:rsidRDefault="00E852CA" w:rsidP="00E852CA">
      <w:pPr>
        <w:autoSpaceDE w:val="0"/>
        <w:autoSpaceDN w:val="0"/>
        <w:adjustRightInd w:val="0"/>
        <w:jc w:val="both"/>
        <w:rPr>
          <w:vertAlign w:val="subscript"/>
        </w:rPr>
      </w:pPr>
      <w:r w:rsidRPr="0079682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79682E">
        <w:rPr>
          <w:sz w:val="28"/>
          <w:szCs w:val="28"/>
        </w:rPr>
        <w:t xml:space="preserve"> </w:t>
      </w:r>
      <w:r w:rsidRPr="0079682E">
        <w:rPr>
          <w:vertAlign w:val="subscript"/>
        </w:rPr>
        <w:t>подпись</w:t>
      </w:r>
    </w:p>
    <w:p w:rsidR="00E852CA" w:rsidRDefault="00E852CA" w:rsidP="00E852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2E1A9B">
        <w:t>Специалист поселения</w:t>
      </w:r>
      <w:r w:rsidRPr="002E1A9B">
        <w:tab/>
      </w:r>
      <w:r w:rsidRPr="002E1A9B">
        <w:tab/>
      </w:r>
      <w:r w:rsidRPr="002E1A9B">
        <w:tab/>
      </w:r>
      <w:r>
        <w:t xml:space="preserve">_______________                        </w:t>
      </w:r>
      <w:r w:rsidRPr="002E1A9B">
        <w:tab/>
        <w:t>Ф.И.О.</w:t>
      </w:r>
    </w:p>
    <w:p w:rsidR="00E852CA" w:rsidRPr="0079682E" w:rsidRDefault="00E852CA" w:rsidP="00E852CA">
      <w:pPr>
        <w:autoSpaceDE w:val="0"/>
        <w:autoSpaceDN w:val="0"/>
        <w:adjustRightInd w:val="0"/>
        <w:jc w:val="both"/>
        <w:rPr>
          <w:vertAlign w:val="subscript"/>
        </w:rPr>
      </w:pPr>
      <w:r>
        <w:t xml:space="preserve">                                                                                </w:t>
      </w:r>
      <w:r w:rsidRPr="0079682E">
        <w:rPr>
          <w:vertAlign w:val="subscript"/>
        </w:rPr>
        <w:t>подпись</w:t>
      </w:r>
    </w:p>
    <w:p w:rsidR="00E852CA" w:rsidRDefault="00E852CA" w:rsidP="00E852CA">
      <w:pPr>
        <w:autoSpaceDE w:val="0"/>
        <w:autoSpaceDN w:val="0"/>
        <w:adjustRightInd w:val="0"/>
        <w:jc w:val="both"/>
      </w:pPr>
    </w:p>
    <w:p w:rsidR="00E852CA" w:rsidRDefault="00E852CA" w:rsidP="00E852CA">
      <w:pPr>
        <w:autoSpaceDE w:val="0"/>
        <w:autoSpaceDN w:val="0"/>
        <w:adjustRightInd w:val="0"/>
        <w:jc w:val="both"/>
      </w:pPr>
    </w:p>
    <w:p w:rsidR="00E852CA" w:rsidRPr="002E1A9B" w:rsidRDefault="00E852CA" w:rsidP="00E852CA">
      <w:pPr>
        <w:autoSpaceDE w:val="0"/>
        <w:autoSpaceDN w:val="0"/>
        <w:adjustRightInd w:val="0"/>
        <w:jc w:val="both"/>
      </w:pPr>
      <w:r w:rsidRPr="002E1A9B">
        <w:t>Дата</w:t>
      </w:r>
      <w:r>
        <w:t xml:space="preserve"> выдачи выписки</w:t>
      </w:r>
    </w:p>
    <w:p w:rsidR="00E852CA" w:rsidRDefault="00E852CA" w:rsidP="00E85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852CA" w:rsidRPr="00E852CA" w:rsidRDefault="00E852CA" w:rsidP="00E852CA">
      <w:pPr>
        <w:tabs>
          <w:tab w:val="left" w:pos="4830"/>
          <w:tab w:val="left" w:pos="6663"/>
        </w:tabs>
        <w:jc w:val="center"/>
        <w:rPr>
          <w:color w:val="000000"/>
          <w:spacing w:val="-2"/>
          <w:sz w:val="28"/>
          <w:szCs w:val="28"/>
        </w:rPr>
      </w:pPr>
    </w:p>
    <w:sectPr w:rsidR="00E852CA" w:rsidRPr="00E852CA" w:rsidSect="008F3FE2">
      <w:headerReference w:type="default" r:id="rId10"/>
      <w:footerReference w:type="even" r:id="rId11"/>
      <w:pgSz w:w="11906" w:h="16838"/>
      <w:pgMar w:top="0" w:right="850" w:bottom="1134" w:left="1701" w:header="708" w:footer="708" w:gutter="0"/>
      <w:pgNumType w:start="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1D" w:rsidRDefault="0043631D" w:rsidP="00033276">
      <w:r>
        <w:separator/>
      </w:r>
    </w:p>
  </w:endnote>
  <w:endnote w:type="continuationSeparator" w:id="0">
    <w:p w:rsidR="0043631D" w:rsidRDefault="0043631D" w:rsidP="0003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9A" w:rsidRDefault="00E03D68" w:rsidP="0047289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A37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69A" w:rsidRDefault="00A3769A" w:rsidP="0047289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1D" w:rsidRDefault="0043631D" w:rsidP="00033276">
      <w:r>
        <w:separator/>
      </w:r>
    </w:p>
  </w:footnote>
  <w:footnote w:type="continuationSeparator" w:id="0">
    <w:p w:rsidR="0043631D" w:rsidRDefault="0043631D" w:rsidP="00033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E2" w:rsidRDefault="008F3FE2">
    <w:pPr>
      <w:pStyle w:val="a6"/>
      <w:jc w:val="center"/>
    </w:pPr>
  </w:p>
  <w:p w:rsidR="00A3769A" w:rsidRDefault="00A376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A9C3CE6"/>
    <w:multiLevelType w:val="hybridMultilevel"/>
    <w:tmpl w:val="DE724D2A"/>
    <w:lvl w:ilvl="0" w:tplc="ABD6A5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C7969"/>
    <w:multiLevelType w:val="multilevel"/>
    <w:tmpl w:val="F676A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17"/>
    <w:rsid w:val="00011B45"/>
    <w:rsid w:val="00033276"/>
    <w:rsid w:val="00045BD3"/>
    <w:rsid w:val="000528B7"/>
    <w:rsid w:val="00080B1E"/>
    <w:rsid w:val="00082E57"/>
    <w:rsid w:val="000B5F45"/>
    <w:rsid w:val="000B6E14"/>
    <w:rsid w:val="001079A2"/>
    <w:rsid w:val="001123EB"/>
    <w:rsid w:val="00123C05"/>
    <w:rsid w:val="00141094"/>
    <w:rsid w:val="0018385E"/>
    <w:rsid w:val="00195868"/>
    <w:rsid w:val="001A5B05"/>
    <w:rsid w:val="001A7192"/>
    <w:rsid w:val="001D2DC8"/>
    <w:rsid w:val="001D3C42"/>
    <w:rsid w:val="002726F4"/>
    <w:rsid w:val="002744B2"/>
    <w:rsid w:val="002773BE"/>
    <w:rsid w:val="002B3ED2"/>
    <w:rsid w:val="002C6E13"/>
    <w:rsid w:val="002D0733"/>
    <w:rsid w:val="002E0A40"/>
    <w:rsid w:val="00327BEF"/>
    <w:rsid w:val="0036611B"/>
    <w:rsid w:val="00372706"/>
    <w:rsid w:val="00386867"/>
    <w:rsid w:val="003874CF"/>
    <w:rsid w:val="003C036B"/>
    <w:rsid w:val="003C0ECF"/>
    <w:rsid w:val="003C4B91"/>
    <w:rsid w:val="003C61FE"/>
    <w:rsid w:val="003E05B2"/>
    <w:rsid w:val="00400F51"/>
    <w:rsid w:val="00421F31"/>
    <w:rsid w:val="0043024C"/>
    <w:rsid w:val="0043631D"/>
    <w:rsid w:val="00453242"/>
    <w:rsid w:val="00472892"/>
    <w:rsid w:val="00482BE4"/>
    <w:rsid w:val="004A0FBA"/>
    <w:rsid w:val="004A51F4"/>
    <w:rsid w:val="004C6002"/>
    <w:rsid w:val="004D5CCF"/>
    <w:rsid w:val="004F3487"/>
    <w:rsid w:val="00501BB1"/>
    <w:rsid w:val="00527D42"/>
    <w:rsid w:val="00530223"/>
    <w:rsid w:val="005A1BBD"/>
    <w:rsid w:val="005C3AA5"/>
    <w:rsid w:val="005D4E5A"/>
    <w:rsid w:val="005D6ADB"/>
    <w:rsid w:val="005E7703"/>
    <w:rsid w:val="005F6986"/>
    <w:rsid w:val="0061193A"/>
    <w:rsid w:val="006276E8"/>
    <w:rsid w:val="00661E6F"/>
    <w:rsid w:val="006E2E22"/>
    <w:rsid w:val="006E6BB0"/>
    <w:rsid w:val="00703596"/>
    <w:rsid w:val="00725449"/>
    <w:rsid w:val="00733917"/>
    <w:rsid w:val="00751737"/>
    <w:rsid w:val="00756A59"/>
    <w:rsid w:val="0075728F"/>
    <w:rsid w:val="007661B0"/>
    <w:rsid w:val="007722B9"/>
    <w:rsid w:val="0079030D"/>
    <w:rsid w:val="00792BAC"/>
    <w:rsid w:val="00797B04"/>
    <w:rsid w:val="007B3D51"/>
    <w:rsid w:val="007B5D79"/>
    <w:rsid w:val="007F2B08"/>
    <w:rsid w:val="00805DD6"/>
    <w:rsid w:val="0082157E"/>
    <w:rsid w:val="008523EB"/>
    <w:rsid w:val="008616B1"/>
    <w:rsid w:val="0087195E"/>
    <w:rsid w:val="008834CA"/>
    <w:rsid w:val="008B3A39"/>
    <w:rsid w:val="008E0408"/>
    <w:rsid w:val="008F2464"/>
    <w:rsid w:val="008F3FE2"/>
    <w:rsid w:val="00931036"/>
    <w:rsid w:val="009422E1"/>
    <w:rsid w:val="00960CE9"/>
    <w:rsid w:val="00965913"/>
    <w:rsid w:val="00987D25"/>
    <w:rsid w:val="009A239F"/>
    <w:rsid w:val="009B1E7B"/>
    <w:rsid w:val="009B2C8E"/>
    <w:rsid w:val="009D041A"/>
    <w:rsid w:val="009E16BE"/>
    <w:rsid w:val="00A3120B"/>
    <w:rsid w:val="00A3769A"/>
    <w:rsid w:val="00A905F1"/>
    <w:rsid w:val="00AC5A0C"/>
    <w:rsid w:val="00AD15F9"/>
    <w:rsid w:val="00AD28A0"/>
    <w:rsid w:val="00B05951"/>
    <w:rsid w:val="00B33D7A"/>
    <w:rsid w:val="00B42C07"/>
    <w:rsid w:val="00B51241"/>
    <w:rsid w:val="00B529A0"/>
    <w:rsid w:val="00B66C4D"/>
    <w:rsid w:val="00B700FA"/>
    <w:rsid w:val="00B73820"/>
    <w:rsid w:val="00B850D6"/>
    <w:rsid w:val="00B95C4F"/>
    <w:rsid w:val="00BA5709"/>
    <w:rsid w:val="00BC27A1"/>
    <w:rsid w:val="00C3432F"/>
    <w:rsid w:val="00C5418B"/>
    <w:rsid w:val="00C7768A"/>
    <w:rsid w:val="00C855F5"/>
    <w:rsid w:val="00C9672B"/>
    <w:rsid w:val="00C97C0C"/>
    <w:rsid w:val="00CB1F5B"/>
    <w:rsid w:val="00CB2D6C"/>
    <w:rsid w:val="00CC5D07"/>
    <w:rsid w:val="00CC7BD1"/>
    <w:rsid w:val="00CE705D"/>
    <w:rsid w:val="00D04638"/>
    <w:rsid w:val="00D46680"/>
    <w:rsid w:val="00D53BC8"/>
    <w:rsid w:val="00D81860"/>
    <w:rsid w:val="00D9089E"/>
    <w:rsid w:val="00DB47E1"/>
    <w:rsid w:val="00DD430B"/>
    <w:rsid w:val="00E03D68"/>
    <w:rsid w:val="00E832F8"/>
    <w:rsid w:val="00E852CA"/>
    <w:rsid w:val="00E95045"/>
    <w:rsid w:val="00E969E6"/>
    <w:rsid w:val="00E97FE9"/>
    <w:rsid w:val="00ED3425"/>
    <w:rsid w:val="00ED3665"/>
    <w:rsid w:val="00EF2E65"/>
    <w:rsid w:val="00F007F1"/>
    <w:rsid w:val="00F02259"/>
    <w:rsid w:val="00F04259"/>
    <w:rsid w:val="00F0619E"/>
    <w:rsid w:val="00F1260B"/>
    <w:rsid w:val="00F20B8E"/>
    <w:rsid w:val="00F23117"/>
    <w:rsid w:val="00F238C2"/>
    <w:rsid w:val="00F3213F"/>
    <w:rsid w:val="00F37406"/>
    <w:rsid w:val="00F40F35"/>
    <w:rsid w:val="00F66678"/>
    <w:rsid w:val="00F7774B"/>
    <w:rsid w:val="00F95662"/>
    <w:rsid w:val="00FA34FB"/>
    <w:rsid w:val="00FB5628"/>
    <w:rsid w:val="00FD042A"/>
    <w:rsid w:val="00FD20E8"/>
    <w:rsid w:val="00FE7C5A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39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3391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33917"/>
    <w:rPr>
      <w:rFonts w:cs="Times New Roman"/>
    </w:rPr>
  </w:style>
  <w:style w:type="paragraph" w:styleId="a6">
    <w:name w:val="header"/>
    <w:basedOn w:val="a"/>
    <w:link w:val="a7"/>
    <w:uiPriority w:val="99"/>
    <w:rsid w:val="00733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39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33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91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119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193A"/>
    <w:pPr>
      <w:widowControl w:val="0"/>
      <w:shd w:val="clear" w:color="auto" w:fill="FFFFFF"/>
      <w:spacing w:after="420" w:line="322" w:lineRule="exact"/>
      <w:jc w:val="center"/>
    </w:pPr>
    <w:rPr>
      <w:sz w:val="26"/>
      <w:szCs w:val="26"/>
    </w:rPr>
  </w:style>
  <w:style w:type="character" w:styleId="aa">
    <w:name w:val="Hyperlink"/>
    <w:rsid w:val="00E852CA"/>
    <w:rPr>
      <w:color w:val="000080"/>
      <w:u w:val="single"/>
    </w:rPr>
  </w:style>
  <w:style w:type="paragraph" w:styleId="ab">
    <w:name w:val="Body Text"/>
    <w:basedOn w:val="a"/>
    <w:link w:val="ac"/>
    <w:rsid w:val="00E852CA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852C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E852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Знак"/>
    <w:basedOn w:val="a"/>
    <w:rsid w:val="00421F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both">
    <w:name w:val="pboth"/>
    <w:basedOn w:val="a"/>
    <w:rsid w:val="00B0595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2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39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3391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33917"/>
    <w:rPr>
      <w:rFonts w:cs="Times New Roman"/>
    </w:rPr>
  </w:style>
  <w:style w:type="paragraph" w:styleId="a6">
    <w:name w:val="header"/>
    <w:basedOn w:val="a"/>
    <w:link w:val="a7"/>
    <w:uiPriority w:val="99"/>
    <w:rsid w:val="00733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39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33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91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119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193A"/>
    <w:pPr>
      <w:widowControl w:val="0"/>
      <w:shd w:val="clear" w:color="auto" w:fill="FFFFFF"/>
      <w:spacing w:after="420" w:line="322" w:lineRule="exact"/>
      <w:jc w:val="center"/>
    </w:pPr>
    <w:rPr>
      <w:sz w:val="26"/>
      <w:szCs w:val="26"/>
    </w:rPr>
  </w:style>
  <w:style w:type="character" w:styleId="aa">
    <w:name w:val="Hyperlink"/>
    <w:rsid w:val="00E852CA"/>
    <w:rPr>
      <w:color w:val="000080"/>
      <w:u w:val="single"/>
    </w:rPr>
  </w:style>
  <w:style w:type="paragraph" w:styleId="ab">
    <w:name w:val="Body Text"/>
    <w:basedOn w:val="a"/>
    <w:link w:val="ac"/>
    <w:rsid w:val="00E852CA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852C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E852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Знак"/>
    <w:basedOn w:val="a"/>
    <w:rsid w:val="00421F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both">
    <w:name w:val="pboth"/>
    <w:basedOn w:val="a"/>
    <w:rsid w:val="00B0595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23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51D71019A8208287150EB4A166D0A87E5E683E063250154E745842BCJEQ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F0A5-DF40-40DC-A847-EC38C79F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2858</Words>
  <Characters>22673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Uer YR</cp:lastModifiedBy>
  <cp:revision>6</cp:revision>
  <cp:lastPrinted>2019-02-22T00:10:00Z</cp:lastPrinted>
  <dcterms:created xsi:type="dcterms:W3CDTF">2021-06-15T03:07:00Z</dcterms:created>
  <dcterms:modified xsi:type="dcterms:W3CDTF">2021-06-15T23:03:00Z</dcterms:modified>
</cp:coreProperties>
</file>